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A36" w:rsidRDefault="004A3A36" w:rsidP="004A3A36">
      <w:pPr>
        <w:rPr>
          <w:rFonts w:ascii="Arial" w:hAnsi="Arial" w:cs="Arial"/>
          <w:sz w:val="24"/>
          <w:szCs w:val="24"/>
        </w:rPr>
      </w:pPr>
      <w:r>
        <w:rPr>
          <w:rFonts w:ascii="Arial" w:hAnsi="Arial" w:cs="Arial"/>
          <w:sz w:val="24"/>
          <w:szCs w:val="24"/>
        </w:rPr>
        <w:t>Indenture whereby Richard Dickinson of Flasby leases land in Flasby to Francis Dickinson to secure lands in Rylstone from the Dower of Richard’s wife Grace</w:t>
      </w:r>
    </w:p>
    <w:p w:rsidR="004A3A36" w:rsidRDefault="004A3A36" w:rsidP="004A3A36">
      <w:pPr>
        <w:rPr>
          <w:rFonts w:ascii="Arial" w:hAnsi="Arial" w:cs="Arial"/>
          <w:sz w:val="24"/>
          <w:szCs w:val="24"/>
        </w:rPr>
      </w:pPr>
    </w:p>
    <w:p w:rsidR="004A3A36" w:rsidRDefault="004A3A36" w:rsidP="004A3A36">
      <w:pPr>
        <w:pStyle w:val="Body"/>
        <w:rPr>
          <w:rFonts w:ascii="Arial" w:hAnsi="Arial"/>
          <w:i/>
          <w:sz w:val="24"/>
          <w:szCs w:val="24"/>
        </w:rPr>
      </w:pPr>
      <w:r w:rsidRPr="002012E2">
        <w:rPr>
          <w:rFonts w:ascii="Arial" w:hAnsi="Arial"/>
          <w:i/>
          <w:sz w:val="24"/>
          <w:szCs w:val="24"/>
        </w:rPr>
        <w:t>Transcribed from a photocopy of an original document in</w:t>
      </w:r>
      <w:r w:rsidRPr="002012E2">
        <w:rPr>
          <w:rFonts w:ascii="Arial" w:hAnsi="Arial" w:cs="Arial"/>
          <w:i/>
          <w:sz w:val="24"/>
          <w:szCs w:val="24"/>
        </w:rPr>
        <w:t xml:space="preserve"> </w:t>
      </w:r>
      <w:r>
        <w:rPr>
          <w:rFonts w:ascii="Arial" w:hAnsi="Arial" w:cs="Arial"/>
          <w:i/>
          <w:sz w:val="24"/>
          <w:szCs w:val="24"/>
        </w:rPr>
        <w:t>Skipton Library</w:t>
      </w:r>
      <w:r w:rsidRPr="002012E2">
        <w:rPr>
          <w:rFonts w:ascii="Arial" w:hAnsi="Arial" w:cs="Arial"/>
          <w:i/>
          <w:sz w:val="24"/>
          <w:szCs w:val="24"/>
        </w:rPr>
        <w:t xml:space="preserve"> </w:t>
      </w:r>
      <w:r>
        <w:rPr>
          <w:rFonts w:ascii="Arial" w:hAnsi="Arial"/>
          <w:i/>
          <w:sz w:val="24"/>
          <w:szCs w:val="24"/>
        </w:rPr>
        <w:t xml:space="preserve"> </w:t>
      </w:r>
    </w:p>
    <w:p w:rsidR="004A3A36" w:rsidRDefault="004A3A36" w:rsidP="004A3A36">
      <w:pPr>
        <w:pStyle w:val="Body"/>
        <w:rPr>
          <w:rFonts w:ascii="Arial" w:hAnsi="Arial"/>
          <w:i/>
          <w:sz w:val="24"/>
          <w:szCs w:val="24"/>
        </w:rPr>
      </w:pPr>
    </w:p>
    <w:p w:rsidR="004A3A36" w:rsidRDefault="004A3A36" w:rsidP="004A3A36">
      <w:pPr>
        <w:rPr>
          <w:rFonts w:ascii="Arial" w:hAnsi="Arial" w:cs="Arial"/>
          <w:sz w:val="24"/>
          <w:szCs w:val="24"/>
        </w:rPr>
      </w:pPr>
      <w:r>
        <w:rPr>
          <w:rFonts w:ascii="Arial" w:hAnsi="Arial"/>
          <w:i/>
          <w:sz w:val="24"/>
          <w:szCs w:val="24"/>
        </w:rPr>
        <w:t>Skipton Library have kindly allowed the publication of the transcription</w:t>
      </w:r>
    </w:p>
    <w:p w:rsidR="004A3A36" w:rsidRDefault="004A3A36" w:rsidP="004A3A36">
      <w:pPr>
        <w:rPr>
          <w:rFonts w:ascii="Arial" w:hAnsi="Arial" w:cs="Arial"/>
          <w:sz w:val="24"/>
          <w:szCs w:val="24"/>
        </w:rPr>
      </w:pPr>
    </w:p>
    <w:p w:rsidR="004A3A36" w:rsidRPr="00A87C02" w:rsidRDefault="004A3A36" w:rsidP="004A3A36">
      <w:pPr>
        <w:rPr>
          <w:rFonts w:ascii="Arial" w:hAnsi="Arial" w:cs="Arial"/>
          <w:sz w:val="24"/>
          <w:szCs w:val="24"/>
        </w:rPr>
      </w:pPr>
      <w:r>
        <w:rPr>
          <w:rFonts w:ascii="Arial" w:hAnsi="Arial" w:cs="Arial"/>
          <w:sz w:val="24"/>
          <w:szCs w:val="24"/>
        </w:rPr>
        <w:t>Document transcribed by</w:t>
      </w:r>
      <w:r>
        <w:rPr>
          <w:rFonts w:ascii="Arial" w:hAnsi="Arial" w:cs="Arial"/>
          <w:sz w:val="24"/>
          <w:szCs w:val="24"/>
        </w:rPr>
        <w:t xml:space="preserve"> the late </w:t>
      </w:r>
      <w:r>
        <w:rPr>
          <w:rFonts w:ascii="Arial" w:hAnsi="Arial" w:cs="Arial"/>
          <w:sz w:val="24"/>
          <w:szCs w:val="24"/>
        </w:rPr>
        <w:t xml:space="preserve"> Richard Harland </w:t>
      </w:r>
      <w:bookmarkStart w:id="0" w:name="_GoBack"/>
      <w:bookmarkEnd w:id="0"/>
    </w:p>
    <w:p w:rsidR="004A3A36" w:rsidRDefault="004A3A36" w:rsidP="004A3A36">
      <w:pPr>
        <w:rPr>
          <w:rFonts w:ascii="Arial" w:hAnsi="Arial" w:cs="Arial"/>
          <w:sz w:val="24"/>
          <w:szCs w:val="24"/>
        </w:rPr>
      </w:pPr>
      <w:r w:rsidRPr="00A87C02">
        <w:rPr>
          <w:rFonts w:ascii="Arial" w:hAnsi="Arial" w:cs="Arial"/>
          <w:sz w:val="24"/>
          <w:szCs w:val="24"/>
        </w:rPr>
        <w:t xml:space="preserve">This indenture made the </w:t>
      </w:r>
      <w:r>
        <w:rPr>
          <w:rFonts w:ascii="Arial" w:hAnsi="Arial" w:cs="Arial"/>
          <w:sz w:val="24"/>
          <w:szCs w:val="24"/>
        </w:rPr>
        <w:t xml:space="preserve">twelve day of December in the year of our Lord God one thousand six hundred and eightie five, And in the first yere of the Raigne of our Sovraigne Lord James the second  by the grace of God King of England Scotland France and Ireland, Defender of the faith. Between Richard Dickinson late of Rilloston and now of Flasby in the countie of Yorke freemason of thone partie,And francis Dickinson of Rilloston aforesaid freemason sonne of the said Richard Dickinson of thother partie, </w:t>
      </w:r>
      <w:r w:rsidRPr="00A87C02">
        <w:rPr>
          <w:rFonts w:ascii="Arial" w:hAnsi="Arial" w:cs="Arial"/>
          <w:b/>
          <w:sz w:val="24"/>
          <w:szCs w:val="24"/>
        </w:rPr>
        <w:t>Whereas</w:t>
      </w:r>
      <w:r>
        <w:rPr>
          <w:rFonts w:ascii="Arial" w:hAnsi="Arial" w:cs="Arial"/>
          <w:b/>
          <w:sz w:val="24"/>
          <w:szCs w:val="24"/>
        </w:rPr>
        <w:t xml:space="preserve"> </w:t>
      </w:r>
      <w:r>
        <w:rPr>
          <w:rFonts w:ascii="Arial" w:hAnsi="Arial" w:cs="Arial"/>
          <w:sz w:val="24"/>
          <w:szCs w:val="24"/>
        </w:rPr>
        <w:t xml:space="preserve">the said Richard Dickinson by his deeds of lease and release the lease dating the day next before the date hereof and the release bearing date with these presents for the consideration therin mentioned. hath granted bargained sold released and confirmed unto the said Francis Dickinson his heires and assignes forever, all that one cottage or dwelling house wherin the said Francis now dwells situate in Rilloston aforesaid, and all that one barn and one garth and one croft or                        thereunto belonging, and all that parcell of land containing by estimation one roode be it more or less lying on a place called Sp[yrey Hillcroft within the Northe fielde of Rilloston aforesaid, and all that round of pasture or soe much and such           of all that stinted pasture belonging to Rilloston aforesaid called Rilloston North Moor as was stored and           and with three made beasts or cattell and the soile and ground theirof. And so much and such parte of the said epasture and soile  and ground therof as anie other freeholder tenant or occupier of anie landeor tenements within Rilloston aforesaid should have the live common or pasture there if the said pasture should be otherwise or should therafter happento be debyted in all which said premises are situate within Rilloston aforesaid, And all ways waters profits and appurtenances theirunto belonging. As by the said deed may appeare. Now this indenture witnesseth that the sauid Richard Dickinson for the beter securing of the said consideration money, and to the intent that the said Francis Dickinson his heirres and assignes shall and doe quietly have hold occupye possess and enjoy the said cottage or dwelling house, and the said barn garth and croft and parcell of land. and the said common of pasture with the appurtenances situate within Rilloston aforesaid clearly discharged from th dower joyture or other tytle of or by Grace now wife of the said Richard Dickinson, her heires or assignes if she survive the said richard  her husband </w:t>
      </w:r>
      <w:r>
        <w:rPr>
          <w:rFonts w:ascii="Arial" w:hAnsi="Arial" w:cs="Arial"/>
          <w:b/>
          <w:sz w:val="24"/>
          <w:szCs w:val="24"/>
        </w:rPr>
        <w:t xml:space="preserve">hath </w:t>
      </w:r>
      <w:r w:rsidRPr="00193026">
        <w:rPr>
          <w:rFonts w:ascii="Arial" w:hAnsi="Arial" w:cs="Arial"/>
          <w:sz w:val="24"/>
          <w:szCs w:val="24"/>
        </w:rPr>
        <w:t>demised granted</w:t>
      </w:r>
      <w:r>
        <w:rPr>
          <w:rFonts w:ascii="Arial" w:hAnsi="Arial" w:cs="Arial"/>
          <w:sz w:val="24"/>
          <w:szCs w:val="24"/>
        </w:rPr>
        <w:t xml:space="preserve"> bargained sold leased and to farme letten. And by these presents doth demise grant bargaine and sell lease and to farme lett unto the said Francis Dickinson  hisheires and assignes </w:t>
      </w:r>
      <w:r>
        <w:rPr>
          <w:rFonts w:ascii="Arial" w:hAnsi="Arial" w:cs="Arial"/>
          <w:sz w:val="24"/>
          <w:szCs w:val="24"/>
        </w:rPr>
        <w:lastRenderedPageBreak/>
        <w:t>All that that parcell of land containing by estimation one roode be it more or less lying on a place Upper Crindle and Nether Crindle adjoyning the East side of the land of Roberte Pickering and all that other parcell of land lying on High ...oarshill one roode be it more or less adjoyning on the South side of the land of Henry Watkinson And all that other parcell of lande lying also on the said    oarshill containing by estimation one roode be it more or less adjoyning on the South side of the grounds of Roger Coates, All which said premises are situate within Flasby, aforesaid and are now in the possession of Richard Dickinson or of his assignes, and all wayes aters hedges ditches walls fences eastments profits liberties priviledges and hereditaments with the appurtenances whatso ever to the said herby demised premisesbelonging to or in anie wiswapeertaining,</w:t>
      </w:r>
      <w:r>
        <w:rPr>
          <w:rFonts w:ascii="Arial" w:hAnsi="Arial" w:cs="Arial"/>
          <w:b/>
          <w:sz w:val="24"/>
          <w:szCs w:val="24"/>
        </w:rPr>
        <w:t xml:space="preserve">to have </w:t>
      </w:r>
      <w:r w:rsidRPr="00ED27E0">
        <w:rPr>
          <w:rFonts w:ascii="Arial" w:hAnsi="Arial" w:cs="Arial"/>
          <w:sz w:val="24"/>
          <w:szCs w:val="24"/>
        </w:rPr>
        <w:t>and to hold the said</w:t>
      </w:r>
      <w:r>
        <w:rPr>
          <w:rFonts w:ascii="Arial" w:hAnsi="Arial" w:cs="Arial"/>
          <w:sz w:val="24"/>
          <w:szCs w:val="24"/>
        </w:rPr>
        <w:t xml:space="preserve">     </w:t>
      </w:r>
      <w:r w:rsidRPr="00ED27E0">
        <w:rPr>
          <w:rFonts w:ascii="Arial" w:hAnsi="Arial" w:cs="Arial"/>
          <w:sz w:val="24"/>
          <w:szCs w:val="24"/>
        </w:rPr>
        <w:t xml:space="preserve"> parcell of land</w:t>
      </w:r>
      <w:r>
        <w:rPr>
          <w:rFonts w:ascii="Arial" w:hAnsi="Arial" w:cs="Arial"/>
          <w:sz w:val="24"/>
          <w:szCs w:val="24"/>
        </w:rPr>
        <w:t xml:space="preserve"> situate within Flasby aforesaid and all and singular the hereditaments and premises herby    to be demised and  granted withyth’ appurtenances unto the the said Francis Dickinson his heires and assignes from and immediatelie after the making of these presents unto the full end and terme and for and during the whole teme and terme of four score yeares from them next ensueing, and the same to be filled completed ended yielding and paing therefore yearly during the said terme unto the said Richard Dickinson his heires or assignes one pepper corne at the feast of Saint Martin the Bishoppe on winter if it be lawfully demanded Nevertheless under the provision and condition hereafter mentioned,</w:t>
      </w:r>
      <w:r>
        <w:rPr>
          <w:rFonts w:ascii="Arial" w:hAnsi="Arial" w:cs="Arial"/>
          <w:b/>
          <w:sz w:val="24"/>
          <w:szCs w:val="24"/>
        </w:rPr>
        <w:t>provided</w:t>
      </w:r>
      <w:r>
        <w:rPr>
          <w:rFonts w:ascii="Arial" w:hAnsi="Arial" w:cs="Arial"/>
          <w:sz w:val="24"/>
          <w:szCs w:val="24"/>
        </w:rPr>
        <w:t xml:space="preserve"> alwaies and upon this condition, that if the said Francis Dickinson his heires and assignes shall at all times herafter forever peaceably and quietylie have hold occupy use possess and enjoy the said cottage and dwelling house, and the saide barn garth croft and parcell of land , and the said common of pasture with th’ appurtenaces situate within Rilloston aforsaid, and receive the profits therof to his benefitt without the claim of joynture dower or other tytle of or by the said Grace now wife of the said Richard Dickinson her heires or assignes or if the said Grace shall within two months next after the death of the  said Richard Dickinson ( if she survive him) at the request and charges of the said Francis Dickinson his heires or assignes release all her dower joynture tytle interst clayme and demand of in and to the said cottage or dwelling house barne garth croft parcell of land and the said common of pasture with the appurtenances situate within Riioston aforesaide unto the the said Francis Dickinson his heires or assignes. As by counsell shall be advised that these presents shalbe  said in the law to all intents whatsoever and shalbe delivered up to be cancelled, and that it shall and maybe lawful to and for the said richard Dickinson his heires and assignes to have and enjoy the said several parcells of land herby demised with the appurtenaces situate within Flasby aforesaid with the profits therof, witout the let or disturbances of him th said Francis Dickinson his heires  and assignes until he they or some of them shalbe molested disturbed or encumbered in the quiet possession  or enjoyment of the said cottage cottage or dwelling house barne garth croft parcell of land and the said common of pasture with the appurtenances situate within Riioston aforesaide by the claime or demand of the said Grace her heires or assignes for or by the reason of her joynture dower or other tytle  as aforesaid, </w:t>
      </w:r>
      <w:r>
        <w:rPr>
          <w:rFonts w:ascii="Arial" w:hAnsi="Arial" w:cs="Arial"/>
          <w:b/>
          <w:sz w:val="24"/>
          <w:szCs w:val="24"/>
        </w:rPr>
        <w:t xml:space="preserve">witness </w:t>
      </w:r>
      <w:r w:rsidRPr="0043670A">
        <w:rPr>
          <w:rFonts w:ascii="Arial" w:hAnsi="Arial" w:cs="Arial"/>
          <w:sz w:val="24"/>
          <w:szCs w:val="24"/>
        </w:rPr>
        <w:t>wherof the parties abovesaid</w:t>
      </w:r>
      <w:r>
        <w:rPr>
          <w:rFonts w:ascii="Arial" w:hAnsi="Arial" w:cs="Arial"/>
          <w:sz w:val="24"/>
          <w:szCs w:val="24"/>
        </w:rPr>
        <w:t xml:space="preserve"> to these presents indentures either partie to </w:t>
      </w:r>
      <w:r>
        <w:rPr>
          <w:rFonts w:ascii="Arial" w:hAnsi="Arial" w:cs="Arial"/>
          <w:sz w:val="24"/>
          <w:szCs w:val="24"/>
        </w:rPr>
        <w:lastRenderedPageBreak/>
        <w:t>other interchangeably have sett their hands and seales, dated the day and year fist above written</w:t>
      </w:r>
    </w:p>
    <w:p w:rsidR="004A3A36" w:rsidRPr="0043670A" w:rsidRDefault="004A3A36" w:rsidP="004A3A36">
      <w:pPr>
        <w:rPr>
          <w:rFonts w:ascii="Arial" w:hAnsi="Arial" w:cs="Arial"/>
          <w:b/>
          <w:sz w:val="24"/>
          <w:szCs w:val="24"/>
        </w:rPr>
      </w:pPr>
      <w:r>
        <w:rPr>
          <w:rFonts w:ascii="Arial" w:hAnsi="Arial" w:cs="Arial"/>
          <w:sz w:val="24"/>
          <w:szCs w:val="24"/>
        </w:rPr>
        <w:t>his marke Richard Dickinson</w:t>
      </w:r>
    </w:p>
    <w:p w:rsidR="004A3A36" w:rsidRDefault="004A3A36"/>
    <w:sectPr w:rsidR="004A3A36" w:rsidSect="003F4E52">
      <w:headerReference w:type="default" r:id="rId4"/>
      <w:footerReference w:type="default" r:id="rI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70A" w:rsidRDefault="004A3A36">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C02" w:rsidRDefault="004A3A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A36"/>
    <w:rsid w:val="004A3A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2AE49"/>
  <w15:chartTrackingRefBased/>
  <w15:docId w15:val="{9AC31D22-DACF-4F53-B7D4-4E5D60EBC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3A3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3A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3A36"/>
  </w:style>
  <w:style w:type="paragraph" w:styleId="Footer">
    <w:name w:val="footer"/>
    <w:basedOn w:val="Normal"/>
    <w:link w:val="FooterChar"/>
    <w:uiPriority w:val="99"/>
    <w:unhideWhenUsed/>
    <w:rsid w:val="004A3A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3A36"/>
  </w:style>
  <w:style w:type="paragraph" w:customStyle="1" w:styleId="Body">
    <w:name w:val="Body"/>
    <w:rsid w:val="004A3A36"/>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1024</Words>
  <Characters>5843</Characters>
  <Application>Microsoft Office Word</Application>
  <DocSecurity>0</DocSecurity>
  <Lines>48</Lines>
  <Paragraphs>13</Paragraphs>
  <ScaleCrop>false</ScaleCrop>
  <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Boyle</dc:creator>
  <cp:keywords/>
  <dc:description/>
  <cp:lastModifiedBy>Catherine Boyle</cp:lastModifiedBy>
  <cp:revision>1</cp:revision>
  <dcterms:created xsi:type="dcterms:W3CDTF">2018-11-25T21:44:00Z</dcterms:created>
  <dcterms:modified xsi:type="dcterms:W3CDTF">2018-11-25T21:52:00Z</dcterms:modified>
</cp:coreProperties>
</file>