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04E" w:rsidRDefault="00A26C74" w:rsidP="00D9004E">
      <w:pPr>
        <w:jc w:val="center"/>
        <w:rPr>
          <w:b/>
          <w:sz w:val="32"/>
          <w:szCs w:val="32"/>
        </w:rPr>
      </w:pPr>
      <w:r w:rsidRPr="00E56BBD">
        <w:rPr>
          <w:b/>
          <w:sz w:val="32"/>
          <w:szCs w:val="32"/>
        </w:rPr>
        <w:t xml:space="preserve">Boundary </w:t>
      </w:r>
      <w:r w:rsidR="00274E4A">
        <w:rPr>
          <w:b/>
          <w:sz w:val="32"/>
          <w:szCs w:val="32"/>
        </w:rPr>
        <w:t xml:space="preserve">Section </w:t>
      </w:r>
      <w:r>
        <w:rPr>
          <w:b/>
          <w:sz w:val="32"/>
          <w:szCs w:val="32"/>
        </w:rPr>
        <w:t>6</w:t>
      </w:r>
      <w:r w:rsidRPr="00E56BBD">
        <w:rPr>
          <w:b/>
          <w:sz w:val="32"/>
          <w:szCs w:val="32"/>
        </w:rPr>
        <w:t>:</w:t>
      </w:r>
    </w:p>
    <w:p w:rsidR="00A26C74" w:rsidRPr="00D9004E" w:rsidRDefault="005641DD" w:rsidP="00D9004E">
      <w:pPr>
        <w:jc w:val="center"/>
        <w:rPr>
          <w:b/>
          <w:sz w:val="28"/>
          <w:szCs w:val="28"/>
        </w:rPr>
      </w:pPr>
      <w:r w:rsidRPr="00D9004E">
        <w:rPr>
          <w:b/>
          <w:sz w:val="28"/>
          <w:szCs w:val="28"/>
        </w:rPr>
        <w:t>Yet</w:t>
      </w:r>
      <w:r w:rsidR="006A30E3" w:rsidRPr="00D9004E">
        <w:rPr>
          <w:b/>
          <w:sz w:val="28"/>
          <w:szCs w:val="28"/>
        </w:rPr>
        <w:t>h</w:t>
      </w:r>
      <w:r w:rsidRPr="00D9004E">
        <w:rPr>
          <w:b/>
          <w:sz w:val="28"/>
          <w:szCs w:val="28"/>
        </w:rPr>
        <w:t>ersgill</w:t>
      </w:r>
      <w:r w:rsidR="00485748">
        <w:rPr>
          <w:b/>
          <w:sz w:val="28"/>
          <w:szCs w:val="28"/>
        </w:rPr>
        <w:t xml:space="preserve"> to </w:t>
      </w:r>
      <w:r w:rsidR="006A30E3" w:rsidRPr="00D9004E">
        <w:rPr>
          <w:b/>
          <w:sz w:val="28"/>
          <w:szCs w:val="28"/>
        </w:rPr>
        <w:t xml:space="preserve">Barden </w:t>
      </w:r>
      <w:r w:rsidR="00485748">
        <w:rPr>
          <w:b/>
          <w:sz w:val="28"/>
          <w:szCs w:val="28"/>
        </w:rPr>
        <w:t xml:space="preserve">Reservoir and over the </w:t>
      </w:r>
      <w:r w:rsidR="004F64F3">
        <w:rPr>
          <w:b/>
          <w:sz w:val="28"/>
          <w:szCs w:val="28"/>
        </w:rPr>
        <w:t>Moor</w:t>
      </w:r>
      <w:r w:rsidR="00485748">
        <w:rPr>
          <w:b/>
          <w:sz w:val="28"/>
          <w:szCs w:val="28"/>
        </w:rPr>
        <w:t xml:space="preserve"> </w:t>
      </w:r>
      <w:r w:rsidRPr="00D9004E">
        <w:rPr>
          <w:b/>
          <w:sz w:val="28"/>
          <w:szCs w:val="28"/>
        </w:rPr>
        <w:t>to Waterfall Gill</w:t>
      </w:r>
    </w:p>
    <w:p w:rsidR="00A26C74" w:rsidRDefault="00A26C74" w:rsidP="00A26C74"/>
    <w:p w:rsidR="00274E4A" w:rsidRDefault="00CB38EE" w:rsidP="00CC59C0">
      <w:pPr>
        <w:jc w:val="center"/>
      </w:pPr>
      <w:r>
        <w:rPr>
          <w:noProof/>
          <w:lang w:eastAsia="en-GB"/>
        </w:rPr>
        <w:pict>
          <v:shapetype id="_x0000_t32" coordsize="21600,21600" o:spt="32" o:oned="t" path="m,l21600,21600e" filled="f">
            <v:path arrowok="t" fillok="f" o:connecttype="none"/>
            <o:lock v:ext="edit" shapetype="t"/>
          </v:shapetype>
          <v:shape id="_x0000_s1032" type="#_x0000_t32" style="position:absolute;left:0;text-align:left;margin-left:11.5pt;margin-top:132.45pt;width:4.5pt;height:18.45pt;z-index:251664384" o:connectortype="straight">
            <v:stroke endarrow="block"/>
          </v:shape>
        </w:pict>
      </w:r>
      <w:r>
        <w:rPr>
          <w:noProof/>
          <w:lang w:eastAsia="en-GB"/>
        </w:rPr>
        <w:pict>
          <v:shapetype id="_x0000_t202" coordsize="21600,21600" o:spt="202" path="m,l,21600r21600,l21600,xe">
            <v:stroke joinstyle="miter"/>
            <v:path gradientshapeok="t" o:connecttype="rect"/>
          </v:shapetype>
          <v:shape id="_x0000_s1031" type="#_x0000_t202" style="position:absolute;left:0;text-align:left;margin-left:-56pt;margin-top:65.35pt;width:67.5pt;height:67.1pt;z-index:251663360">
            <v:textbox>
              <w:txbxContent>
                <w:p w:rsidR="00CC59C0" w:rsidRPr="00CC59C0" w:rsidRDefault="00CC59C0">
                  <w:pPr>
                    <w:rPr>
                      <w:sz w:val="22"/>
                    </w:rPr>
                  </w:pPr>
                  <w:r w:rsidRPr="00CC59C0">
                    <w:rPr>
                      <w:sz w:val="22"/>
                    </w:rPr>
                    <w:t>Rylstone Cross</w:t>
                  </w:r>
                  <w:r w:rsidR="00CF56E4">
                    <w:rPr>
                      <w:sz w:val="22"/>
                    </w:rPr>
                    <w:t xml:space="preserve"> on Rylstone Fell Edge</w:t>
                  </w:r>
                </w:p>
              </w:txbxContent>
            </v:textbox>
          </v:shape>
        </w:pict>
      </w:r>
      <w:r>
        <w:rPr>
          <w:noProof/>
          <w:lang w:eastAsia="en-GB"/>
        </w:rPr>
        <w:pict>
          <v:shape id="_x0000_s1030" type="#_x0000_t32" style="position:absolute;left:0;text-align:left;margin-left:146.5pt;margin-top:252.9pt;width:14.5pt;height:40.95pt;flip:x y;z-index:251662336" o:connectortype="straight">
            <v:stroke endarrow="block"/>
          </v:shape>
        </w:pict>
      </w:r>
      <w:r>
        <w:rPr>
          <w:noProof/>
          <w:lang w:eastAsia="en-GB"/>
        </w:rPr>
        <w:pict>
          <v:shape id="_x0000_s1026" type="#_x0000_t202" style="position:absolute;left:0;text-align:left;margin-left:-67pt;margin-top:186.35pt;width:75.5pt;height:80.05pt;z-index:251658240">
            <v:textbox>
              <w:txbxContent>
                <w:p w:rsidR="00CC59C0" w:rsidRPr="00CC59C0" w:rsidRDefault="00CC59C0">
                  <w:pPr>
                    <w:rPr>
                      <w:sz w:val="22"/>
                    </w:rPr>
                  </w:pPr>
                  <w:r w:rsidRPr="00CC59C0">
                    <w:rPr>
                      <w:sz w:val="22"/>
                    </w:rPr>
                    <w:t>Bridle</w:t>
                  </w:r>
                  <w:r>
                    <w:rPr>
                      <w:sz w:val="22"/>
                    </w:rPr>
                    <w:t>-</w:t>
                  </w:r>
                  <w:r w:rsidRPr="00CC59C0">
                    <w:rPr>
                      <w:sz w:val="22"/>
                    </w:rPr>
                    <w:t>way across Rylstone</w:t>
                  </w:r>
                  <w:r w:rsidR="00E913EB">
                    <w:rPr>
                      <w:sz w:val="22"/>
                    </w:rPr>
                    <w:t xml:space="preserve"> </w:t>
                  </w:r>
                  <w:r w:rsidRPr="00CC59C0">
                    <w:rPr>
                      <w:sz w:val="22"/>
                    </w:rPr>
                    <w:t xml:space="preserve"> and Barden Moors </w:t>
                  </w:r>
                </w:p>
              </w:txbxContent>
            </v:textbox>
          </v:shape>
        </w:pict>
      </w:r>
      <w:r>
        <w:rPr>
          <w:noProof/>
          <w:lang w:eastAsia="en-GB"/>
        </w:rPr>
        <w:pict>
          <v:shape id="_x0000_s1027" type="#_x0000_t32" style="position:absolute;left:0;text-align:left;margin-left:8.5pt;margin-top:190.35pt;width:161pt;height:18.05pt;flip:y;z-index:251659264" o:connectortype="straight">
            <v:stroke endarrow="block"/>
          </v:shape>
        </w:pict>
      </w:r>
      <w:r>
        <w:rPr>
          <w:noProof/>
          <w:lang w:eastAsia="en-GB"/>
        </w:rPr>
        <w:pict>
          <v:shape id="_x0000_s1042" style="position:absolute;left:0;text-align:left;margin-left:87.3pt;margin-top:-.1pt;width:348.1pt;height:288.05pt;z-index:251671552" coordsize="6962,5761" path="m4194,hdc4251,19,4258,49,4304,80v10,30,20,60,30,90c4346,205,4388,254,4404,290v13,29,12,64,30,90c4454,410,4474,440,4494,470v24,36,161,76,210,100c4715,575,4723,586,4734,590v36,13,76,13,110,30c4873,635,4941,682,4964,690v67,22,121,51,180,90c5163,792,5185,798,5204,810v29,43,75,55,110,90c5371,957,5447,1014,5524,1040v27,41,74,54,110,90c5647,1170,5659,1187,5694,1210v31,46,56,79,90,120c5792,1339,5795,1352,5804,1360v45,39,99,54,150,80c6014,1470,6069,1498,6134,1520v11,4,19,15,30,20c6183,1549,6205,1551,6224,1560v24,12,45,29,70,40c6325,1614,6384,1620,6414,1640v20,13,37,32,60,40c6603,1723,6735,1757,6864,1800v21,7,39,23,60,30c6940,1879,6962,1942,6924,1990v-8,10,-117,68,-120,70c6760,2089,6718,2121,6674,2150v-34,23,-87,28,-120,50c6537,2211,6516,2229,6494,2230v-127,6,-253,7,-380,10c5961,2253,5808,2262,5654,2270v-63,11,-129,10,-190,30c5407,2386,5483,2285,5414,2340v-9,8,-11,22,-20,30c5386,2377,5373,2375,5364,2380v-55,27,-97,40,-160,50c5105,2423,5074,2420,4994,2400v-27,-18,-60,-37,-90,-50c4885,2341,4844,2330,4844,2330v-159,4,-380,-30,-530,70c4281,2450,4247,2500,4214,2550v-13,20,-32,37,-40,60c4160,2652,4145,2692,4124,2730v-12,21,-32,37,-40,60c4081,2800,4081,2813,4074,2820v-48,48,-99,36,-150,70c3890,2913,3882,2922,3834,2930v-52,9,-78,12,-120,40c3668,3039,3697,3022,3644,3040v-19,57,4,4,-40,60c3560,3157,3535,3230,3474,3270v-12,19,-30,49,-50,60c3406,3340,3364,3350,3364,3350v-27,40,-41,34,-80,60c3239,3477,3292,3411,3234,3450v-22,14,-38,36,-60,50c3155,3558,3179,3505,3134,3550v-67,67,30,-3,-50,50c3053,3647,3024,3643,2974,3660v-23,8,-60,40,-60,40c2907,3710,2903,3722,2894,3730v-8,7,-23,3,-30,10c2857,3747,2861,3763,2854,3770v-17,17,-60,40,-60,40c2721,3919,2609,4012,2474,4020v-97,5,-193,7,-290,10c2127,4049,2120,4079,2074,4110v-34,51,-69,106,-120,140c1947,4270,1946,4292,1934,4310v-7,10,-15,19,-20,30c1896,4381,1888,4427,1874,4470v-9,66,-24,126,-40,190c1828,4749,1853,4814,1784,4860v-13,20,-27,40,-40,60c1704,4979,1745,4969,1704,5010v-24,24,-62,31,-90,50c1434,5054,1212,5021,1034,5080v-43,64,-182,144,-260,170c727,5297,756,5272,684,5320v-47,31,-11,28,-60,50c593,5384,534,5390,504,5410v-41,28,-74,55,-120,70c354,5510,329,5517,294,5540v-21,62,-25,103,-80,140c211,5690,213,5704,204,5710v-35,25,-108,32,-150,40c,5761,30,5760,4,5760e" filled="f" strokecolor="red" strokeweight="1pt">
            <v:path arrowok="t"/>
          </v:shape>
        </w:pict>
      </w:r>
      <w:r>
        <w:rPr>
          <w:noProof/>
          <w:lang w:eastAsia="en-GB"/>
        </w:rPr>
        <w:pict>
          <v:shape id="_x0000_s1041" style="position:absolute;left:0;text-align:left;margin-left:297pt;margin-top:.4pt;width:141pt;height:110.5pt;z-index:251670528" coordsize="2820,2210" path="m,hdc20,7,46,12,60,30v7,8,5,21,10,30c85,91,105,119,120,150v22,43,29,83,70,110c197,280,203,300,210,320v3,10,3,23,10,30c238,368,250,393,270,410v84,74,196,105,300,140c623,568,677,582,730,600v20,7,60,20,60,20c800,630,808,643,820,650v18,10,60,20,60,20c933,750,863,653,930,720v8,8,11,22,20,30c968,766,990,777,1010,790v12,8,18,22,30,30c1049,826,1061,825,1070,830v32,18,56,49,90,60c1201,904,1181,894,1220,920v30,44,42,28,80,60c1350,1022,1307,1002,1360,1020v7,10,11,22,20,30c1388,1057,1403,1053,1410,1060v45,45,34,81,90,100c1529,1203,1535,1240,1580,1270v13,20,27,40,40,60c1626,1339,1623,1353,1630,1360v7,7,20,7,30,10c1667,1380,1672,1392,1680,1400v8,8,22,11,30,20c1749,1468,1685,1438,1750,1460v53,80,-17,-17,50,50c1808,1518,1811,1532,1820,1540v18,16,40,27,60,40c1890,1587,1910,1600,1910,1600v31,46,88,63,140,80c2079,1690,2139,1754,2170,1760v17,3,33,7,50,10c2280,1810,2351,1823,2420,1840v112,28,225,48,340,60c2800,1913,2807,1931,2820,1970v-3,10,-1,24,-10,30c2768,2030,2676,2035,2630,2040v-48,12,-84,37,-130,50c2425,2111,2347,2128,2270,2140v-40,6,-168,23,-190,30c1964,2209,1820,2210,1700,2210e" filled="f" stroked="f">
            <v:path arrowok="t"/>
          </v:shape>
        </w:pict>
      </w:r>
      <w:r>
        <w:rPr>
          <w:noProof/>
          <w:lang w:eastAsia="en-GB"/>
        </w:rPr>
        <w:pict>
          <v:shape id="_x0000_s1040" style="position:absolute;left:0;text-align:left;margin-left:86pt;margin-top:.4pt;width:346.4pt;height:288.8pt;z-index:251669504" coordsize="6928,5776" path="m4250,hdc4261,46,4267,109,4290,150v23,41,54,81,80,120c4376,279,4375,291,4380,300v45,80,85,140,160,190c4620,543,4801,530,4890,540v80,27,108,42,180,90c5160,690,5036,581,5130,660v77,64,-14,,60,50c5237,780,5210,757,5260,790v39,58,62,102,120,140c5407,970,5453,987,5490,1020v,,75,75,90,90c5606,1136,5642,1156,5670,1180v34,28,38,56,80,70c5803,1330,5733,1233,5800,1300v45,45,-8,21,50,40c5897,1387,5868,1362,5940,1410v35,23,94,16,130,40c6106,1474,6149,1496,6190,1510v37,55,,8,50,50c6272,1587,6285,1617,6320,1640v29,43,75,55,110,90c6440,1740,6449,1751,6460,1760v19,15,60,40,60,40c6527,1810,6530,1824,6540,1830v57,36,175,45,240,60c6793,1893,6807,1896,6820,1900v20,6,60,20,60,20c6893,1940,6928,1957,6920,1980v-29,87,-195,74,-260,80c6551,2070,6453,2106,6350,2140v-35,12,-73,9,-110,10c6090,2155,5940,2157,5790,2160v-20,7,-46,12,-60,30c5690,2241,5756,2201,5700,2250v-18,16,-60,40,-60,40c5608,2338,5631,2316,5560,2340v-10,3,-30,10,-30,10c5463,2347,5396,2346,5330,2340v-30,-3,-72,-38,-90,-50c5210,2270,5142,2265,5110,2260v-93,3,-187,5,-280,10c4810,2271,4790,2275,4770,2280v-20,5,-60,20,-60,20c4656,2381,4537,2373,4450,2380v-53,18,-24,1,-70,70c4367,2470,4320,2490,4320,2490v-18,53,-1,24,-70,70c4240,2567,4220,2580,4220,2580v-46,69,-17,52,-70,70c4128,2684,4106,2739,4080,2770v-66,80,-175,79,-270,90c3800,2863,3787,2863,3780,2870v-7,7,-5,21,-10,30c3752,2936,3755,2928,3720,2940v-13,20,-27,40,-40,60c3673,3010,3670,3023,3660,3030v-20,13,-60,40,-60,40c3585,3115,3540,3142,3510,3180v-36,46,-44,79,-90,110c3401,3348,3425,3295,3380,3340v-8,8,-10,23,-20,30c3340,3383,3312,3379,3290,3390v-11,5,-19,16,-30,20c3220,3423,3171,3428,3130,3440v-42,12,-65,31,-110,40c3000,3493,2968,3497,2960,3520v-13,39,-44,53,-60,90c2891,3629,2892,3652,2880,3670v-7,10,-15,19,-20,30c2845,3731,2821,3757,2810,3790v-7,20,-2,48,-20,60c2738,3885,2682,3893,2620,3900v-60,7,-180,20,-180,20c2420,3927,2398,3928,2380,3940v-71,48,-37,34,-100,50c2223,4028,2171,4069,2110,4100v-7,10,-11,22,-20,30c2072,4146,2030,4170,2030,4170v-36,109,22,-56,-30,60c1960,4321,1934,4396,1860,4470v-11,33,-39,57,-50,90c1796,4603,1803,4580,1790,4630v-3,33,,154,-30,200c1716,4896,1743,4825,1710,4890v-19,37,-3,34,-20,80c1679,4999,1610,5020,1610,5020v-172,-14,-334,-2,-500,40c1053,5074,1007,5121,950,5140v-56,19,-122,22,-180,30c738,5181,700,5185,670,5200v-11,5,-19,15,-30,20c594,5240,560,5243,520,5270v-30,45,-66,80,-110,110c380,5424,368,5408,330,5440v-11,9,-18,23,-30,30c282,5480,260,5483,240,5490v-55,18,-94,71,-150,90c77,5618,68,5674,50,5710v-5,11,-15,19,-20,30c12,5776,34,5770,,5770e" filled="f" stroked="f" strokecolor="red">
            <v:path arrowok="t"/>
          </v:shape>
        </w:pict>
      </w:r>
      <w:r>
        <w:rPr>
          <w:noProof/>
          <w:lang w:eastAsia="en-GB"/>
        </w:rPr>
        <w:pict>
          <v:shape id="_x0000_s1039" style="position:absolute;left:0;text-align:left;margin-left:134.1pt;margin-top:1.4pt;width:295.4pt;height:196.4pt;z-index:251668480" coordsize="5908,3928" path="m3308,hdc3343,105,3324,236,3408,320v13,40,25,57,60,80c3525,486,3449,385,3518,440v9,8,10,24,20,30c3556,481,3578,483,3598,490v75,25,142,44,220,60c3865,559,3913,575,3958,590v10,3,30,10,30,10c4055,667,3983,604,4048,640v21,12,60,40,60,40c4141,730,4118,703,4188,750v10,7,30,20,30,20c4255,825,4217,782,4268,810v21,12,60,40,60,40c4356,892,4391,914,4438,930v7,10,11,22,20,30c4476,976,4518,1000,4518,1000v53,80,-17,-17,50,50c4613,1095,4560,1071,4618,1090v34,51,89,66,140,100c4780,1204,4796,1226,4818,1240v26,17,63,25,90,40c4953,1305,4981,1334,5028,1350v32,47,91,63,140,90c5259,1491,5200,1461,5258,1510v27,23,60,30,90,50c5351,1570,5351,1583,5358,1590v7,7,21,5,30,10c5409,1612,5425,1632,5448,1640v30,10,60,20,90,30c5561,1678,5578,1697,5598,1710v48,32,96,62,150,80c5855,1950,5715,1757,5848,1890v37,37,17,26,60,40c5794,2006,5652,2036,5518,2060v-14,2,-27,6,-40,10c5458,2076,5439,2086,5418,2090v-58,12,-113,21,-170,40c5169,2156,5067,2154,4988,2160v-97,16,-195,33,-290,60c4687,2223,4641,2233,4628,2240v-21,12,-60,40,-60,40c4545,2315,4538,2333,4488,2350v-20,7,-40,13,-60,20c4418,2373,4398,2380,4398,2380v-100,-5,-193,-4,-290,-20c4048,2350,4009,2316,3948,2310v-77,-8,-230,-20,-230,-20c3648,2293,3578,2293,3508,2300v-34,3,-100,20,-100,20c3339,2366,3371,2352,3318,2370v-30,45,-66,80,-110,110c3183,2555,3119,2600,3088,2670v-26,58,-10,110,-70,130c2963,2883,2943,2877,2858,2920v-151,76,-116,41,-370,50c2445,2984,2401,2996,2358,3010v-35,12,-86,58,-120,80c2220,3102,2196,3098,2178,3110v-20,13,-40,27,-60,40c2088,3170,2058,3190,2028,3210v-10,7,-20,13,-30,20c1988,3237,1968,3250,1968,3250v-22,65,-56,24,-110,60c1772,3367,1881,3299,1798,3340v-65,33,6,6,-60,50c1724,3399,1667,3408,1658,3410v-64,18,-125,44,-190,60c1387,3524,1314,3523,1218,3530v-56,19,-97,47,-150,70c1010,3625,939,3632,878,3640v-89,59,-127,57,-240,70c454,3756,473,3751,218,3760v-88,29,-109,63,-180,110c,3928,6,3900,118,3900e" filled="f" stroked="f">
            <v:path arrowok="t"/>
          </v:shape>
        </w:pict>
      </w:r>
      <w:r>
        <w:rPr>
          <w:noProof/>
          <w:lang w:eastAsia="en-GB"/>
        </w:rPr>
        <w:pict>
          <v:shape id="_x0000_s1037" type="#_x0000_t32" style="position:absolute;left:0;text-align:left;margin-left:413pt;margin-top:93.85pt;width:26.5pt;height:38.6pt;flip:x y;z-index:251667456" o:connectortype="straight">
            <v:stroke endarrow="block"/>
          </v:shape>
        </w:pict>
      </w:r>
      <w:r>
        <w:rPr>
          <w:noProof/>
          <w:lang w:eastAsia="en-GB"/>
        </w:rPr>
        <w:pict>
          <v:shape id="_x0000_s1035" type="#_x0000_t32" style="position:absolute;left:0;text-align:left;margin-left:352pt;margin-top:40.95pt;width:87.5pt;height:12.5pt;flip:x y;z-index:251666432" o:connectortype="straight">
            <v:stroke endarrow="block"/>
          </v:shape>
        </w:pict>
      </w:r>
      <w:r>
        <w:rPr>
          <w:noProof/>
          <w:lang w:eastAsia="en-GB"/>
        </w:rPr>
        <w:pict>
          <v:shape id="_x0000_s1034" type="#_x0000_t202" style="position:absolute;left:0;text-align:left;margin-left:439.5pt;margin-top:43.95pt;width:1in;height:21.4pt;z-index:251665408">
            <v:textbox style="mso-next-textbox:#_x0000_s1034">
              <w:txbxContent>
                <w:p w:rsidR="0076723B" w:rsidRPr="00531C8D" w:rsidRDefault="0076723B">
                  <w:pPr>
                    <w:rPr>
                      <w:sz w:val="22"/>
                    </w:rPr>
                  </w:pPr>
                  <w:r w:rsidRPr="00531C8D">
                    <w:rPr>
                      <w:sz w:val="22"/>
                    </w:rPr>
                    <w:t>Yethersgill</w:t>
                  </w:r>
                </w:p>
              </w:txbxContent>
            </v:textbox>
          </v:shape>
        </w:pict>
      </w:r>
      <w:r>
        <w:rPr>
          <w:noProof/>
          <w:lang w:eastAsia="en-GB"/>
        </w:rPr>
        <w:pict>
          <v:shape id="_x0000_s1028" type="#_x0000_t202" style="position:absolute;left:0;text-align:left;margin-left:439.5pt;margin-top:121.25pt;width:62pt;height:51.1pt;z-index:251660288">
            <v:textbox style="mso-next-textbox:#_x0000_s1028">
              <w:txbxContent>
                <w:p w:rsidR="00CC59C0" w:rsidRPr="00CC59C0" w:rsidRDefault="006A30E3">
                  <w:pPr>
                    <w:rPr>
                      <w:sz w:val="22"/>
                    </w:rPr>
                  </w:pPr>
                  <w:r>
                    <w:rPr>
                      <w:sz w:val="22"/>
                    </w:rPr>
                    <w:t xml:space="preserve">Upper Barden </w:t>
                  </w:r>
                  <w:r w:rsidR="00CC59C0" w:rsidRPr="00CC59C0">
                    <w:rPr>
                      <w:sz w:val="22"/>
                    </w:rPr>
                    <w:t>reservoir</w:t>
                  </w:r>
                </w:p>
              </w:txbxContent>
            </v:textbox>
          </v:shape>
        </w:pict>
      </w:r>
      <w:r w:rsidR="00CC59C0">
        <w:rPr>
          <w:noProof/>
          <w:lang w:eastAsia="en-GB"/>
        </w:rPr>
        <w:drawing>
          <wp:inline distT="0" distB="0" distL="0" distR="0">
            <wp:extent cx="5340350" cy="36573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8834" t="9454" b="5455"/>
                    <a:stretch>
                      <a:fillRect/>
                    </a:stretch>
                  </pic:blipFill>
                  <pic:spPr bwMode="auto">
                    <a:xfrm>
                      <a:off x="0" y="0"/>
                      <a:ext cx="5340350" cy="3657375"/>
                    </a:xfrm>
                    <a:prstGeom prst="rect">
                      <a:avLst/>
                    </a:prstGeom>
                    <a:noFill/>
                    <a:ln w="9525">
                      <a:noFill/>
                      <a:miter lim="800000"/>
                      <a:headEnd/>
                      <a:tailEnd/>
                    </a:ln>
                  </pic:spPr>
                </pic:pic>
              </a:graphicData>
            </a:graphic>
          </wp:inline>
        </w:drawing>
      </w:r>
    </w:p>
    <w:p w:rsidR="00274E4A" w:rsidRDefault="00CB38EE" w:rsidP="00A26C74">
      <w:r>
        <w:rPr>
          <w:noProof/>
          <w:lang w:eastAsia="en-GB"/>
        </w:rPr>
        <w:pict>
          <v:shape id="_x0000_s1029" type="#_x0000_t202" style="position:absolute;margin-left:108.5pt;margin-top:.8pt;width:103.5pt;height:19.5pt;z-index:251661312">
            <v:textbox>
              <w:txbxContent>
                <w:p w:rsidR="00CC59C0" w:rsidRPr="00CC59C0" w:rsidRDefault="00CC59C0">
                  <w:pPr>
                    <w:rPr>
                      <w:sz w:val="22"/>
                    </w:rPr>
                  </w:pPr>
                  <w:r w:rsidRPr="00CC59C0">
                    <w:rPr>
                      <w:sz w:val="22"/>
                    </w:rPr>
                    <w:t>Waterfall Gill</w:t>
                  </w:r>
                </w:p>
              </w:txbxContent>
            </v:textbox>
          </v:shape>
        </w:pict>
      </w:r>
    </w:p>
    <w:p w:rsidR="00CC59C0" w:rsidRDefault="00CC59C0" w:rsidP="00A26C74"/>
    <w:p w:rsidR="0037595A" w:rsidRDefault="0037595A" w:rsidP="0037595A">
      <w:pPr>
        <w:rPr>
          <w:b/>
          <w:sz w:val="28"/>
          <w:szCs w:val="28"/>
        </w:rPr>
      </w:pPr>
      <w:r w:rsidRPr="00E56BBD">
        <w:rPr>
          <w:b/>
          <w:sz w:val="28"/>
          <w:szCs w:val="28"/>
        </w:rPr>
        <w:t>Highlights</w:t>
      </w:r>
    </w:p>
    <w:p w:rsidR="00AA7F70" w:rsidRDefault="0037595A" w:rsidP="00485748">
      <w:pPr>
        <w:pStyle w:val="ListParagraph"/>
        <w:numPr>
          <w:ilvl w:val="0"/>
          <w:numId w:val="2"/>
        </w:numPr>
      </w:pPr>
      <w:r>
        <w:t>This section of the boundary passes over the millstone grit upland area of Rylstone</w:t>
      </w:r>
      <w:r w:rsidR="006E365C">
        <w:t xml:space="preserve"> and</w:t>
      </w:r>
      <w:r>
        <w:t xml:space="preserve"> Barden</w:t>
      </w:r>
      <w:r w:rsidR="006E365C">
        <w:t xml:space="preserve"> (</w:t>
      </w:r>
      <w:r w:rsidR="00EC1B9F">
        <w:t>Embsay</w:t>
      </w:r>
      <w:r w:rsidR="006E365C">
        <w:t>)</w:t>
      </w:r>
      <w:r w:rsidR="00EC1B9F">
        <w:t xml:space="preserve"> </w:t>
      </w:r>
      <w:r>
        <w:t>fells. The coarse ground is covered by acid soils which support rough grassland, peats, bogs and heathers</w:t>
      </w:r>
      <w:r w:rsidR="009E3657">
        <w:t xml:space="preserve">, as seen below in the left-hand photograph. It </w:t>
      </w:r>
      <w:r>
        <w:t xml:space="preserve">is scattered with millstone grit boulders, some of which </w:t>
      </w:r>
      <w:r w:rsidR="00612628">
        <w:t>we</w:t>
      </w:r>
      <w:r>
        <w:t>re moved here by past glaciers</w:t>
      </w:r>
      <w:r w:rsidR="00C64677">
        <w:t>, as shown in t</w:t>
      </w:r>
      <w:r w:rsidR="009E3657">
        <w:t>h</w:t>
      </w:r>
      <w:r w:rsidR="00C64677">
        <w:t xml:space="preserve">e </w:t>
      </w:r>
      <w:r w:rsidR="009E3657">
        <w:t xml:space="preserve">right hand </w:t>
      </w:r>
      <w:r w:rsidR="00C64677">
        <w:t>photogra</w:t>
      </w:r>
      <w:r w:rsidR="009E3657">
        <w:t>ph</w:t>
      </w:r>
      <w:r>
        <w:t xml:space="preserve">. </w:t>
      </w:r>
    </w:p>
    <w:p w:rsidR="009E3657" w:rsidRDefault="009E3657" w:rsidP="009E3657"/>
    <w:p w:rsidR="00C64677" w:rsidRDefault="009E3657" w:rsidP="009E3657">
      <w:pPr>
        <w:jc w:val="center"/>
      </w:pPr>
      <w:r>
        <w:rPr>
          <w:noProof/>
          <w:lang w:eastAsia="en-GB"/>
        </w:rPr>
        <w:drawing>
          <wp:inline distT="0" distB="0" distL="0" distR="0">
            <wp:extent cx="2541940" cy="1906596"/>
            <wp:effectExtent l="19050" t="0" r="0" b="0"/>
            <wp:docPr id="21" name="Picture 20" descr="P426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60137.JPG"/>
                    <pic:cNvPicPr/>
                  </pic:nvPicPr>
                  <pic:blipFill>
                    <a:blip r:embed="rId8" cstate="print"/>
                    <a:stretch>
                      <a:fillRect/>
                    </a:stretch>
                  </pic:blipFill>
                  <pic:spPr>
                    <a:xfrm>
                      <a:off x="0" y="0"/>
                      <a:ext cx="2541940" cy="1906596"/>
                    </a:xfrm>
                    <a:prstGeom prst="rect">
                      <a:avLst/>
                    </a:prstGeom>
                  </pic:spPr>
                </pic:pic>
              </a:graphicData>
            </a:graphic>
          </wp:inline>
        </w:drawing>
      </w:r>
      <w:r w:rsidR="00C64677">
        <w:rPr>
          <w:noProof/>
          <w:lang w:eastAsia="en-GB"/>
        </w:rPr>
        <w:drawing>
          <wp:inline distT="0" distB="0" distL="0" distR="0">
            <wp:extent cx="2537884" cy="1903413"/>
            <wp:effectExtent l="19050" t="0" r="0" b="0"/>
            <wp:docPr id="20" name="Picture 2" descr="C:\Users\SS\Documents\Rylstone Project\Images of Rylstone\Lynnes Photos\Barden fell and Moor April 2013\P426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Documents\Rylstone Project\Images of Rylstone\Lynnes Photos\Barden fell and Moor April 2013\P4260129.JPG"/>
                    <pic:cNvPicPr>
                      <a:picLocks noChangeAspect="1" noChangeArrowheads="1"/>
                    </pic:cNvPicPr>
                  </pic:nvPicPr>
                  <pic:blipFill>
                    <a:blip r:embed="rId9" cstate="print"/>
                    <a:srcRect/>
                    <a:stretch>
                      <a:fillRect/>
                    </a:stretch>
                  </pic:blipFill>
                  <pic:spPr bwMode="auto">
                    <a:xfrm>
                      <a:off x="0" y="0"/>
                      <a:ext cx="2539057" cy="1904293"/>
                    </a:xfrm>
                    <a:prstGeom prst="rect">
                      <a:avLst/>
                    </a:prstGeom>
                    <a:noFill/>
                    <a:ln w="9525">
                      <a:noFill/>
                      <a:miter lim="800000"/>
                      <a:headEnd/>
                      <a:tailEnd/>
                    </a:ln>
                  </pic:spPr>
                </pic:pic>
              </a:graphicData>
            </a:graphic>
          </wp:inline>
        </w:drawing>
      </w:r>
    </w:p>
    <w:p w:rsidR="00C64677" w:rsidRDefault="00C64677" w:rsidP="00C64677"/>
    <w:p w:rsidR="00C64677" w:rsidRDefault="009E3657" w:rsidP="009E3657">
      <w:pPr>
        <w:pStyle w:val="ListParagraph"/>
        <w:numPr>
          <w:ilvl w:val="0"/>
          <w:numId w:val="2"/>
        </w:numPr>
      </w:pPr>
      <w:r>
        <w:t>The boundary follows Yethersgill Beck down to Upper Barden Reservoir (which feeds water to Bradford), crosses Barden Fell and the ancient, but still well-used, bridleway to and from Bolton Abbey, and descends down into the increasingly</w:t>
      </w:r>
    </w:p>
    <w:p w:rsidR="009E3657" w:rsidRDefault="009E3657" w:rsidP="009E3657">
      <w:pPr>
        <w:ind w:left="360"/>
      </w:pPr>
      <w:r>
        <w:lastRenderedPageBreak/>
        <w:t>steep Waterfall (Waterford) Gill. The land is owned by the Duke of Devonshire, a descendant of the Cliffords, and is often used for game shooting.</w:t>
      </w:r>
    </w:p>
    <w:p w:rsidR="00C64677" w:rsidRDefault="00C64677" w:rsidP="00C64677"/>
    <w:p w:rsidR="007271C6" w:rsidRDefault="007271C6" w:rsidP="007271C6">
      <w:pPr>
        <w:jc w:val="center"/>
      </w:pPr>
      <w:r w:rsidRPr="007271C6">
        <w:rPr>
          <w:noProof/>
          <w:lang w:eastAsia="en-GB"/>
        </w:rPr>
        <w:drawing>
          <wp:inline distT="0" distB="0" distL="0" distR="0">
            <wp:extent cx="4032250" cy="3024188"/>
            <wp:effectExtent l="19050" t="0" r="6350" b="0"/>
            <wp:docPr id="18" name="Picture 1" descr="Yethersgill entering Upper Barden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thersgill entering Upper Barden Reservoir"/>
                    <pic:cNvPicPr>
                      <a:picLocks noChangeAspect="1" noChangeArrowheads="1"/>
                    </pic:cNvPicPr>
                  </pic:nvPicPr>
                  <pic:blipFill>
                    <a:blip r:embed="rId10" cstate="print"/>
                    <a:srcRect/>
                    <a:stretch>
                      <a:fillRect/>
                    </a:stretch>
                  </pic:blipFill>
                  <pic:spPr bwMode="auto">
                    <a:xfrm>
                      <a:off x="0" y="0"/>
                      <a:ext cx="4032250" cy="3024188"/>
                    </a:xfrm>
                    <a:prstGeom prst="rect">
                      <a:avLst/>
                    </a:prstGeom>
                    <a:noFill/>
                    <a:ln w="9525">
                      <a:noFill/>
                      <a:miter lim="800000"/>
                      <a:headEnd/>
                      <a:tailEnd/>
                    </a:ln>
                  </pic:spPr>
                </pic:pic>
              </a:graphicData>
            </a:graphic>
          </wp:inline>
        </w:drawing>
      </w:r>
    </w:p>
    <w:p w:rsidR="007271C6" w:rsidRPr="00F344D7" w:rsidRDefault="007271C6" w:rsidP="007271C6">
      <w:pPr>
        <w:shd w:val="clear" w:color="auto" w:fill="FFFFFF"/>
        <w:spacing w:line="240" w:lineRule="auto"/>
        <w:jc w:val="center"/>
        <w:rPr>
          <w:rFonts w:eastAsia="Times New Roman" w:cs="Arial"/>
          <w:color w:val="000000"/>
          <w:szCs w:val="24"/>
          <w:lang w:eastAsia="en-GB"/>
        </w:rPr>
      </w:pPr>
      <w:r w:rsidRPr="003013A4">
        <w:rPr>
          <w:rFonts w:eastAsia="Times New Roman" w:cs="Arial"/>
          <w:bCs/>
          <w:color w:val="000000"/>
          <w:szCs w:val="24"/>
          <w:lang w:eastAsia="en-GB"/>
        </w:rPr>
        <w:t>Yethersgill entering Upper Barden Reservoir</w:t>
      </w:r>
      <w:r>
        <w:rPr>
          <w:rFonts w:eastAsia="Times New Roman" w:cs="Arial"/>
          <w:bCs/>
          <w:color w:val="000000"/>
          <w:szCs w:val="24"/>
          <w:lang w:eastAsia="en-GB"/>
        </w:rPr>
        <w:t>.</w:t>
      </w:r>
    </w:p>
    <w:p w:rsidR="007271C6" w:rsidRPr="00F344D7" w:rsidRDefault="007271C6" w:rsidP="007271C6">
      <w:pPr>
        <w:jc w:val="center"/>
        <w:rPr>
          <w:rFonts w:cs="Arial"/>
          <w:color w:val="000000"/>
          <w:sz w:val="20"/>
          <w:szCs w:val="20"/>
          <w:shd w:val="clear" w:color="auto" w:fill="FFFFFF"/>
        </w:rPr>
      </w:pPr>
      <w:r>
        <w:rPr>
          <w:rFonts w:cs="Arial"/>
          <w:color w:val="000000"/>
          <w:sz w:val="20"/>
          <w:szCs w:val="20"/>
          <w:shd w:val="clear" w:color="auto" w:fill="FFFFFF"/>
        </w:rPr>
        <w:t>(</w:t>
      </w:r>
      <w:r w:rsidRPr="00F344D7">
        <w:rPr>
          <w:rFonts w:cs="Arial"/>
          <w:color w:val="000000"/>
          <w:sz w:val="20"/>
          <w:szCs w:val="20"/>
          <w:shd w:val="clear" w:color="auto" w:fill="FFFFFF"/>
        </w:rPr>
        <w:t>© Copyright </w:t>
      </w:r>
      <w:hyperlink r:id="rId11" w:tooltip="View profile" w:history="1">
        <w:r w:rsidRPr="00F344D7">
          <w:rPr>
            <w:rStyle w:val="Hyperlink"/>
            <w:rFonts w:cs="Arial"/>
            <w:sz w:val="20"/>
            <w:szCs w:val="20"/>
            <w:shd w:val="clear" w:color="auto" w:fill="FFFFFF"/>
          </w:rPr>
          <w:t>Chris Heaton</w:t>
        </w:r>
      </w:hyperlink>
      <w:r>
        <w:rPr>
          <w:rFonts w:cs="Arial"/>
          <w:sz w:val="20"/>
          <w:szCs w:val="20"/>
        </w:rPr>
        <w:t xml:space="preserve"> </w:t>
      </w:r>
      <w:r w:rsidRPr="00F344D7">
        <w:rPr>
          <w:rFonts w:cs="Arial"/>
          <w:color w:val="000000"/>
          <w:sz w:val="20"/>
          <w:szCs w:val="20"/>
          <w:shd w:val="clear" w:color="auto" w:fill="FFFFFF"/>
        </w:rPr>
        <w:t>and licensed for</w:t>
      </w:r>
      <w:r>
        <w:rPr>
          <w:rFonts w:cs="Arial"/>
          <w:color w:val="000000"/>
          <w:sz w:val="20"/>
          <w:szCs w:val="20"/>
          <w:shd w:val="clear" w:color="auto" w:fill="FFFFFF"/>
        </w:rPr>
        <w:t xml:space="preserve"> </w:t>
      </w:r>
      <w:hyperlink r:id="rId12" w:history="1">
        <w:r w:rsidRPr="00F344D7">
          <w:rPr>
            <w:rStyle w:val="Hyperlink"/>
            <w:rFonts w:cs="Arial"/>
            <w:sz w:val="20"/>
            <w:szCs w:val="20"/>
            <w:shd w:val="clear" w:color="auto" w:fill="FFFFFF"/>
          </w:rPr>
          <w:t>reuse</w:t>
        </w:r>
      </w:hyperlink>
      <w:r>
        <w:rPr>
          <w:rFonts w:cs="Arial"/>
          <w:sz w:val="20"/>
          <w:szCs w:val="20"/>
        </w:rPr>
        <w:t xml:space="preserve"> </w:t>
      </w:r>
      <w:r w:rsidRPr="00F344D7">
        <w:rPr>
          <w:rFonts w:cs="Arial"/>
          <w:color w:val="000000"/>
          <w:sz w:val="20"/>
          <w:szCs w:val="20"/>
          <w:shd w:val="clear" w:color="auto" w:fill="FFFFFF"/>
        </w:rPr>
        <w:t>under this</w:t>
      </w:r>
      <w:r>
        <w:rPr>
          <w:rFonts w:cs="Arial"/>
          <w:color w:val="000000"/>
          <w:sz w:val="20"/>
          <w:szCs w:val="20"/>
          <w:shd w:val="clear" w:color="auto" w:fill="FFFFFF"/>
        </w:rPr>
        <w:t xml:space="preserve"> </w:t>
      </w:r>
      <w:hyperlink r:id="rId13" w:tooltip="Creative Commons Attribution-Share Alike 2.0 Licence" w:history="1">
        <w:r w:rsidRPr="00F344D7">
          <w:rPr>
            <w:rStyle w:val="Hyperlink"/>
            <w:rFonts w:cs="Arial"/>
            <w:sz w:val="20"/>
            <w:szCs w:val="20"/>
            <w:shd w:val="clear" w:color="auto" w:fill="FFFFFF"/>
          </w:rPr>
          <w:t>Creative Commons Licence</w:t>
        </w:r>
      </w:hyperlink>
      <w:r>
        <w:rPr>
          <w:rFonts w:cs="Arial"/>
          <w:sz w:val="20"/>
          <w:szCs w:val="20"/>
        </w:rPr>
        <w:t>)</w:t>
      </w:r>
      <w:r w:rsidRPr="00F344D7">
        <w:rPr>
          <w:rFonts w:cs="Arial"/>
          <w:color w:val="000000"/>
          <w:sz w:val="20"/>
          <w:szCs w:val="20"/>
          <w:shd w:val="clear" w:color="auto" w:fill="FFFFFF"/>
        </w:rPr>
        <w:t>.</w:t>
      </w:r>
    </w:p>
    <w:p w:rsidR="007271C6" w:rsidRDefault="007271C6" w:rsidP="007271C6"/>
    <w:p w:rsidR="009E3657" w:rsidRDefault="0037595A" w:rsidP="009E3657">
      <w:pPr>
        <w:pStyle w:val="ListParagraph"/>
        <w:numPr>
          <w:ilvl w:val="0"/>
          <w:numId w:val="2"/>
        </w:numPr>
      </w:pPr>
      <w:r>
        <w:t xml:space="preserve">The boundary follows Yethersgill Beck down to Upper Barden Reservoir (which feeds water to Bradford), crosses Barden Fell and the ancient, but still well-used, bridleway to and from Bolton Abbey, and descends down into the increasingly </w:t>
      </w:r>
      <w:r w:rsidR="009E3657">
        <w:t xml:space="preserve">steep Waterfall Gill (sometimes called Waterford Gill). This probably follows a geologic fault line </w:t>
      </w:r>
      <w:r w:rsidR="00F670B0">
        <w:t xml:space="preserve">from </w:t>
      </w:r>
      <w:r w:rsidR="009E3657">
        <w:t>the millstone grit at its top to the shales and limestones further down. This stream line also marked the boundary between the lands of the Nortons and Cliffords in Tudor times.</w:t>
      </w:r>
    </w:p>
    <w:p w:rsidR="009E3657" w:rsidRDefault="009E3657" w:rsidP="009E3657"/>
    <w:p w:rsidR="009E3657" w:rsidRDefault="009E3657" w:rsidP="009E3657">
      <w:pPr>
        <w:jc w:val="center"/>
      </w:pPr>
      <w:r>
        <w:rPr>
          <w:noProof/>
          <w:lang w:eastAsia="en-GB"/>
        </w:rPr>
        <w:drawing>
          <wp:inline distT="0" distB="0" distL="0" distR="0">
            <wp:extent cx="4248150" cy="3186113"/>
            <wp:effectExtent l="19050" t="0" r="0" b="0"/>
            <wp:docPr id="22" name="Picture 1" descr="C:\Users\SS\Documents\Rylstone Project\Images of Rylstone\Lynnes Photos\Barden fell and Moor April 2013\WaterfallG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Documents\Rylstone Project\Images of Rylstone\Lynnes Photos\Barden fell and Moor April 2013\WaterfallGill.JPG"/>
                    <pic:cNvPicPr>
                      <a:picLocks noChangeAspect="1" noChangeArrowheads="1"/>
                    </pic:cNvPicPr>
                  </pic:nvPicPr>
                  <pic:blipFill>
                    <a:blip r:embed="rId14" cstate="print"/>
                    <a:srcRect/>
                    <a:stretch>
                      <a:fillRect/>
                    </a:stretch>
                  </pic:blipFill>
                  <pic:spPr bwMode="auto">
                    <a:xfrm>
                      <a:off x="0" y="0"/>
                      <a:ext cx="4248150" cy="3186113"/>
                    </a:xfrm>
                    <a:prstGeom prst="rect">
                      <a:avLst/>
                    </a:prstGeom>
                    <a:noFill/>
                    <a:ln w="9525">
                      <a:noFill/>
                      <a:miter lim="800000"/>
                      <a:headEnd/>
                      <a:tailEnd/>
                    </a:ln>
                  </pic:spPr>
                </pic:pic>
              </a:graphicData>
            </a:graphic>
          </wp:inline>
        </w:drawing>
      </w:r>
    </w:p>
    <w:p w:rsidR="00F670B0" w:rsidRDefault="00F670B0" w:rsidP="00F670B0">
      <w:pPr>
        <w:jc w:val="center"/>
      </w:pPr>
      <w:r>
        <w:t>Waterfall Gill as it descends from Barden Moor through millstone grits.</w:t>
      </w:r>
    </w:p>
    <w:p w:rsidR="007271C6" w:rsidRPr="006E365C" w:rsidRDefault="00AA7F70" w:rsidP="007271C6">
      <w:pPr>
        <w:pStyle w:val="ListParagraph"/>
        <w:numPr>
          <w:ilvl w:val="0"/>
          <w:numId w:val="2"/>
        </w:numPr>
        <w:rPr>
          <w:rFonts w:cs="Arial"/>
          <w:i/>
          <w:color w:val="000000"/>
          <w:szCs w:val="24"/>
        </w:rPr>
      </w:pPr>
      <w:r>
        <w:lastRenderedPageBreak/>
        <w:t>The boundaries of four parishes, including Rylstone, meet on this portion of the Fell and several boundary stones are to be seen here, as marked on the map below.</w:t>
      </w:r>
      <w:r w:rsidR="00EC1B9F">
        <w:t xml:space="preserve"> </w:t>
      </w:r>
    </w:p>
    <w:p w:rsidR="006E365C" w:rsidRDefault="006E365C" w:rsidP="006E365C">
      <w:pPr>
        <w:rPr>
          <w:rFonts w:cs="Arial"/>
          <w:i/>
          <w:color w:val="000000"/>
          <w:szCs w:val="24"/>
        </w:rPr>
      </w:pPr>
    </w:p>
    <w:p w:rsidR="000853F8" w:rsidRDefault="000853F8" w:rsidP="000853F8">
      <w:pPr>
        <w:jc w:val="center"/>
      </w:pPr>
      <w:r>
        <w:rPr>
          <w:noProof/>
          <w:lang w:eastAsia="en-GB"/>
        </w:rPr>
        <w:drawing>
          <wp:inline distT="0" distB="0" distL="0" distR="0">
            <wp:extent cx="4885734" cy="3721100"/>
            <wp:effectExtent l="19050" t="0" r="0" b="0"/>
            <wp:docPr id="4" name="Picture 1" descr="C:\Users\SS\Documents\Rylstone Project\Walkover surveys\Bounda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Documents\Rylstone Project\Walkover surveys\Boundary 1.jpg"/>
                    <pic:cNvPicPr>
                      <a:picLocks noChangeAspect="1" noChangeArrowheads="1"/>
                    </pic:cNvPicPr>
                  </pic:nvPicPr>
                  <pic:blipFill>
                    <a:blip r:embed="rId15" cstate="print"/>
                    <a:srcRect/>
                    <a:stretch>
                      <a:fillRect/>
                    </a:stretch>
                  </pic:blipFill>
                  <pic:spPr bwMode="auto">
                    <a:xfrm>
                      <a:off x="0" y="0"/>
                      <a:ext cx="4886150" cy="3721417"/>
                    </a:xfrm>
                    <a:prstGeom prst="rect">
                      <a:avLst/>
                    </a:prstGeom>
                    <a:noFill/>
                    <a:ln w="9525">
                      <a:noFill/>
                      <a:miter lim="800000"/>
                      <a:headEnd/>
                      <a:tailEnd/>
                    </a:ln>
                  </pic:spPr>
                </pic:pic>
              </a:graphicData>
            </a:graphic>
          </wp:inline>
        </w:drawing>
      </w:r>
    </w:p>
    <w:p w:rsidR="007271C6" w:rsidRDefault="00923353" w:rsidP="000853F8">
      <w:pPr>
        <w:jc w:val="center"/>
      </w:pPr>
      <w:r>
        <w:t xml:space="preserve">Annotated map courtesy of </w:t>
      </w:r>
      <w:r w:rsidR="009E615B">
        <w:t>Jim Brophy</w:t>
      </w:r>
      <w:bookmarkStart w:id="0" w:name="_GoBack"/>
      <w:bookmarkEnd w:id="0"/>
      <w:r>
        <w:t>.</w:t>
      </w:r>
    </w:p>
    <w:p w:rsidR="00923353" w:rsidRDefault="00923353" w:rsidP="000853F8">
      <w:pPr>
        <w:jc w:val="center"/>
      </w:pPr>
    </w:p>
    <w:p w:rsidR="007271C6" w:rsidRDefault="007271C6" w:rsidP="007271C6">
      <w:pPr>
        <w:pStyle w:val="ListParagraph"/>
        <w:numPr>
          <w:ilvl w:val="0"/>
          <w:numId w:val="2"/>
        </w:numPr>
      </w:pPr>
      <w:r>
        <w:t xml:space="preserve">One of the most important </w:t>
      </w:r>
      <w:r w:rsidR="00E050DE">
        <w:t xml:space="preserve">markers </w:t>
      </w:r>
      <w:r>
        <w:t>is the Grey Mare Stone, which Knapp describes as follows:</w:t>
      </w:r>
    </w:p>
    <w:p w:rsidR="007E5DD3" w:rsidRDefault="007E5DD3" w:rsidP="007E5DD3"/>
    <w:p w:rsidR="007271C6" w:rsidRDefault="007271C6" w:rsidP="007271C6">
      <w:pPr>
        <w:shd w:val="clear" w:color="auto" w:fill="FFFFFF"/>
        <w:ind w:left="720"/>
        <w:rPr>
          <w:rFonts w:cs="Arial"/>
          <w:i/>
          <w:color w:val="000000"/>
          <w:szCs w:val="24"/>
        </w:rPr>
      </w:pPr>
      <w:r w:rsidRPr="00EC1B9F">
        <w:rPr>
          <w:rFonts w:cs="Arial"/>
          <w:i/>
          <w:color w:val="000000"/>
          <w:szCs w:val="24"/>
        </w:rPr>
        <w:t>'This stone is where Rylstone, Cracoe, Thorpe/Burnsall and Barden Parishes meet in the middle of Embsay Moor. It has several carvings to show the direction of the boundaries - presumably important when parishes were extracting peat from the moor'.</w:t>
      </w:r>
    </w:p>
    <w:p w:rsidR="00631AA3" w:rsidRDefault="00631AA3" w:rsidP="007271C6">
      <w:pPr>
        <w:shd w:val="clear" w:color="auto" w:fill="FFFFFF"/>
        <w:ind w:left="720"/>
        <w:rPr>
          <w:rFonts w:cs="Arial"/>
          <w:i/>
          <w:color w:val="000000"/>
          <w:szCs w:val="24"/>
        </w:rPr>
      </w:pPr>
    </w:p>
    <w:p w:rsidR="00C22A2A" w:rsidRDefault="00C22A2A" w:rsidP="00B86433">
      <w:pPr>
        <w:jc w:val="center"/>
      </w:pPr>
      <w:r w:rsidRPr="00C22A2A">
        <w:rPr>
          <w:noProof/>
          <w:lang w:eastAsia="en-GB"/>
        </w:rPr>
        <w:drawing>
          <wp:inline distT="0" distB="0" distL="0" distR="0">
            <wp:extent cx="2442845" cy="1832134"/>
            <wp:effectExtent l="19050" t="0" r="0" b="0"/>
            <wp:docPr id="7" name="Picture 3" descr="Grey Mare Boundary Stone, Yethersgill, Embsay M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y Mare Boundary Stone, Yethersgill, Embsay Moor"/>
                    <pic:cNvPicPr>
                      <a:picLocks noChangeAspect="1" noChangeArrowheads="1"/>
                    </pic:cNvPicPr>
                  </pic:nvPicPr>
                  <pic:blipFill>
                    <a:blip r:embed="rId16" cstate="print"/>
                    <a:srcRect/>
                    <a:stretch>
                      <a:fillRect/>
                    </a:stretch>
                  </pic:blipFill>
                  <pic:spPr bwMode="auto">
                    <a:xfrm>
                      <a:off x="0" y="0"/>
                      <a:ext cx="2444332" cy="1833249"/>
                    </a:xfrm>
                    <a:prstGeom prst="rect">
                      <a:avLst/>
                    </a:prstGeom>
                    <a:noFill/>
                    <a:ln w="9525">
                      <a:noFill/>
                      <a:miter lim="800000"/>
                      <a:headEnd/>
                      <a:tailEnd/>
                    </a:ln>
                  </pic:spPr>
                </pic:pic>
              </a:graphicData>
            </a:graphic>
          </wp:inline>
        </w:drawing>
      </w:r>
      <w:r w:rsidRPr="00C22A2A">
        <w:rPr>
          <w:noProof/>
          <w:lang w:eastAsia="en-GB"/>
        </w:rPr>
        <w:drawing>
          <wp:inline distT="0" distB="0" distL="0" distR="0">
            <wp:extent cx="2448907" cy="1834316"/>
            <wp:effectExtent l="19050" t="0" r="8543" b="0"/>
            <wp:docPr id="9" name="Picture 12" descr="yethersgill greymare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thersgill greymarestone.jpg"/>
                    <pic:cNvPicPr/>
                  </pic:nvPicPr>
                  <pic:blipFill>
                    <a:blip r:embed="rId17" cstate="print"/>
                    <a:stretch>
                      <a:fillRect/>
                    </a:stretch>
                  </pic:blipFill>
                  <pic:spPr>
                    <a:xfrm>
                      <a:off x="0" y="0"/>
                      <a:ext cx="2450169" cy="1835262"/>
                    </a:xfrm>
                    <a:prstGeom prst="rect">
                      <a:avLst/>
                    </a:prstGeom>
                  </pic:spPr>
                </pic:pic>
              </a:graphicData>
            </a:graphic>
          </wp:inline>
        </w:drawing>
      </w:r>
    </w:p>
    <w:p w:rsidR="00B86433" w:rsidRDefault="00B86433" w:rsidP="00B86433">
      <w:pPr>
        <w:shd w:val="clear" w:color="auto" w:fill="FFFFFF"/>
        <w:jc w:val="center"/>
        <w:rPr>
          <w:rFonts w:cs="Arial"/>
          <w:color w:val="000000"/>
          <w:szCs w:val="24"/>
        </w:rPr>
      </w:pPr>
      <w:r w:rsidRPr="00F0433D">
        <w:rPr>
          <w:rStyle w:val="Strong"/>
          <w:rFonts w:cs="Arial"/>
          <w:b w:val="0"/>
          <w:color w:val="000000"/>
          <w:szCs w:val="24"/>
        </w:rPr>
        <w:t>Grey Mare Boundary Stone, Yethersgill, Embsay Moor</w:t>
      </w:r>
      <w:r>
        <w:rPr>
          <w:rStyle w:val="Strong"/>
          <w:rFonts w:cs="Arial"/>
          <w:b w:val="0"/>
          <w:color w:val="000000"/>
          <w:szCs w:val="24"/>
        </w:rPr>
        <w:t>.</w:t>
      </w:r>
    </w:p>
    <w:p w:rsidR="00B86433" w:rsidRDefault="00B86433" w:rsidP="00B86433">
      <w:pPr>
        <w:shd w:val="clear" w:color="auto" w:fill="FFFFFF"/>
        <w:jc w:val="both"/>
        <w:rPr>
          <w:rFonts w:cs="Arial"/>
          <w:color w:val="000000"/>
          <w:sz w:val="22"/>
        </w:rPr>
      </w:pPr>
      <w:r>
        <w:rPr>
          <w:rFonts w:cs="Arial"/>
          <w:color w:val="000000"/>
          <w:sz w:val="22"/>
        </w:rPr>
        <w:t xml:space="preserve">    (</w:t>
      </w:r>
      <w:r w:rsidRPr="00F0433D">
        <w:rPr>
          <w:rFonts w:cs="Arial"/>
          <w:color w:val="000000"/>
          <w:sz w:val="22"/>
        </w:rPr>
        <w:t>© Copyright </w:t>
      </w:r>
      <w:hyperlink r:id="rId18" w:tooltip="View profile" w:history="1">
        <w:r w:rsidRPr="00F0433D">
          <w:rPr>
            <w:rStyle w:val="Hyperlink"/>
            <w:rFonts w:cs="Arial"/>
            <w:sz w:val="22"/>
          </w:rPr>
          <w:t>Tom Knapp</w:t>
        </w:r>
      </w:hyperlink>
      <w:r w:rsidRPr="00F0433D">
        <w:rPr>
          <w:rFonts w:cs="Arial"/>
          <w:color w:val="000000"/>
          <w:sz w:val="22"/>
        </w:rPr>
        <w:t> and licensed for </w:t>
      </w:r>
      <w:hyperlink r:id="rId19" w:history="1">
        <w:r w:rsidRPr="00F0433D">
          <w:rPr>
            <w:rStyle w:val="Hyperlink"/>
            <w:rFonts w:cs="Arial"/>
            <w:sz w:val="22"/>
          </w:rPr>
          <w:t>reuse</w:t>
        </w:r>
      </w:hyperlink>
      <w:r w:rsidRPr="00F0433D">
        <w:rPr>
          <w:rFonts w:cs="Arial"/>
          <w:color w:val="000000"/>
          <w:sz w:val="22"/>
        </w:rPr>
        <w:t> under this</w:t>
      </w:r>
      <w:r>
        <w:rPr>
          <w:rFonts w:cs="Arial"/>
          <w:color w:val="000000"/>
          <w:sz w:val="22"/>
        </w:rPr>
        <w:t xml:space="preserve"> </w:t>
      </w:r>
      <w:hyperlink r:id="rId20" w:tooltip="Creative Commons Attribution-Share Alike 2.0 Licence" w:history="1">
        <w:r w:rsidRPr="00F0433D">
          <w:rPr>
            <w:rStyle w:val="Hyperlink"/>
            <w:rFonts w:cs="Arial"/>
            <w:sz w:val="22"/>
          </w:rPr>
          <w:t>Creative Commons Licence</w:t>
        </w:r>
      </w:hyperlink>
      <w:r w:rsidRPr="00F0433D">
        <w:rPr>
          <w:rFonts w:cs="Arial"/>
          <w:color w:val="000000"/>
          <w:sz w:val="22"/>
        </w:rPr>
        <w:t>.</w:t>
      </w:r>
      <w:r>
        <w:rPr>
          <w:rFonts w:cs="Arial"/>
          <w:color w:val="000000"/>
          <w:sz w:val="22"/>
        </w:rPr>
        <w:t>)</w:t>
      </w:r>
    </w:p>
    <w:p w:rsidR="00631AA3" w:rsidRDefault="00631AA3" w:rsidP="00B86433">
      <w:pPr>
        <w:shd w:val="clear" w:color="auto" w:fill="FFFFFF"/>
        <w:jc w:val="both"/>
        <w:rPr>
          <w:rFonts w:cs="Arial"/>
          <w:color w:val="000000"/>
          <w:sz w:val="22"/>
        </w:rPr>
      </w:pPr>
    </w:p>
    <w:p w:rsidR="00923353" w:rsidRPr="00923353" w:rsidRDefault="00366262" w:rsidP="00923353">
      <w:pPr>
        <w:pStyle w:val="ListParagraph"/>
        <w:numPr>
          <w:ilvl w:val="0"/>
          <w:numId w:val="2"/>
        </w:numPr>
        <w:shd w:val="clear" w:color="auto" w:fill="FFFFFF"/>
        <w:jc w:val="both"/>
        <w:rPr>
          <w:rFonts w:cs="Arial"/>
          <w:color w:val="000000"/>
          <w:szCs w:val="24"/>
          <w:lang w:val="en-US"/>
        </w:rPr>
      </w:pPr>
      <w:r w:rsidRPr="00923353">
        <w:rPr>
          <w:rFonts w:cs="Arial"/>
          <w:color w:val="000000"/>
          <w:szCs w:val="24"/>
        </w:rPr>
        <w:lastRenderedPageBreak/>
        <w:t>Another interesting boundary stone is known as '</w:t>
      </w:r>
      <w:r w:rsidR="00923353" w:rsidRPr="00923353">
        <w:rPr>
          <w:rFonts w:cs="Arial"/>
          <w:color w:val="000000"/>
          <w:szCs w:val="24"/>
        </w:rPr>
        <w:t xml:space="preserve">the </w:t>
      </w:r>
      <w:r w:rsidRPr="00923353">
        <w:rPr>
          <w:rFonts w:cs="Arial"/>
          <w:color w:val="000000"/>
          <w:szCs w:val="24"/>
        </w:rPr>
        <w:t>Dolly Roggin</w:t>
      </w:r>
      <w:r w:rsidR="00923353" w:rsidRPr="00923353">
        <w:rPr>
          <w:rFonts w:cs="Arial"/>
          <w:color w:val="000000"/>
          <w:szCs w:val="24"/>
        </w:rPr>
        <w:t>'</w:t>
      </w:r>
      <w:r w:rsidRPr="00923353">
        <w:rPr>
          <w:rFonts w:cs="Arial"/>
          <w:color w:val="000000"/>
          <w:szCs w:val="24"/>
        </w:rPr>
        <w:t xml:space="preserve"> </w:t>
      </w:r>
      <w:r w:rsidR="00923353">
        <w:rPr>
          <w:rFonts w:cs="Arial"/>
          <w:color w:val="000000"/>
          <w:szCs w:val="24"/>
        </w:rPr>
        <w:t>(</w:t>
      </w:r>
      <w:r w:rsidRPr="00923353">
        <w:rPr>
          <w:rFonts w:cs="Arial"/>
          <w:color w:val="000000"/>
          <w:szCs w:val="24"/>
        </w:rPr>
        <w:t>see map of markers above</w:t>
      </w:r>
      <w:r w:rsidR="00923353">
        <w:rPr>
          <w:rFonts w:cs="Arial"/>
          <w:color w:val="000000"/>
          <w:szCs w:val="24"/>
        </w:rPr>
        <w:t>)</w:t>
      </w:r>
      <w:r w:rsidR="00923353" w:rsidRPr="00923353">
        <w:rPr>
          <w:rFonts w:cs="Arial"/>
          <w:color w:val="000000"/>
          <w:szCs w:val="24"/>
        </w:rPr>
        <w:t xml:space="preserve"> which </w:t>
      </w:r>
      <w:r w:rsidR="00923353" w:rsidRPr="00923353">
        <w:rPr>
          <w:rFonts w:cs="Arial"/>
          <w:color w:val="000000"/>
          <w:szCs w:val="24"/>
          <w:lang w:val="en-US"/>
        </w:rPr>
        <w:t xml:space="preserve">Chris Lunnon, who has examined some of these stones recently, describes as follows: </w:t>
      </w:r>
    </w:p>
    <w:p w:rsidR="00923353" w:rsidRPr="00923353" w:rsidRDefault="00923353" w:rsidP="00923353">
      <w:pPr>
        <w:shd w:val="clear" w:color="auto" w:fill="FFFFFF"/>
        <w:ind w:left="720"/>
        <w:jc w:val="both"/>
        <w:rPr>
          <w:rFonts w:eastAsia="Times New Roman" w:cs="Arial"/>
          <w:i/>
          <w:szCs w:val="24"/>
          <w:lang w:eastAsia="en-GB"/>
        </w:rPr>
      </w:pPr>
      <w:r>
        <w:rPr>
          <w:rFonts w:eastAsia="Times New Roman" w:cs="Arial"/>
          <w:i/>
          <w:szCs w:val="24"/>
          <w:lang w:eastAsia="en-GB"/>
        </w:rPr>
        <w:t>'</w:t>
      </w:r>
      <w:r w:rsidR="00366262" w:rsidRPr="00923353">
        <w:rPr>
          <w:rFonts w:eastAsia="Times New Roman" w:cs="Arial"/>
          <w:i/>
          <w:szCs w:val="24"/>
          <w:lang w:eastAsia="en-GB"/>
        </w:rPr>
        <w:t>Dolly Roggin and stone 18 (by my designation) are both marked with a Christian cross of similar proportions. They are also both marked with an unusual right-angled carving.</w:t>
      </w:r>
      <w:r w:rsidRPr="00923353">
        <w:rPr>
          <w:rFonts w:eastAsia="Times New Roman" w:cs="Arial"/>
          <w:i/>
          <w:szCs w:val="24"/>
          <w:lang w:eastAsia="en-GB"/>
        </w:rPr>
        <w:t xml:space="preserve"> The cross is on the Rylstone side, and thus follows the logic seen along the remainder of the boundary, probably meaning ’you are entering church territory’. The right-angle is on the Embsay side, and would thus imply that ‘you are entering territory’. The big question is, when was Rylstone land defined by this symbol? Or is there another explanation. The symbol is seen no-where else along Embsay boundary</w:t>
      </w:r>
      <w:r>
        <w:rPr>
          <w:rFonts w:eastAsia="Times New Roman" w:cs="Arial"/>
          <w:i/>
          <w:szCs w:val="24"/>
          <w:lang w:eastAsia="en-GB"/>
        </w:rPr>
        <w:t>'</w:t>
      </w:r>
      <w:r w:rsidRPr="00923353">
        <w:rPr>
          <w:rFonts w:eastAsia="Times New Roman" w:cs="Arial"/>
          <w:i/>
          <w:szCs w:val="24"/>
          <w:lang w:eastAsia="en-GB"/>
        </w:rPr>
        <w:t>.</w:t>
      </w:r>
    </w:p>
    <w:p w:rsidR="00EF5EA7" w:rsidRDefault="00EF5EA7" w:rsidP="00B86433">
      <w:pPr>
        <w:shd w:val="clear" w:color="auto" w:fill="FFFFFF"/>
        <w:jc w:val="both"/>
        <w:rPr>
          <w:rFonts w:cs="Arial"/>
          <w:color w:val="000000"/>
          <w:sz w:val="22"/>
        </w:rPr>
      </w:pPr>
    </w:p>
    <w:p w:rsidR="00923353" w:rsidRDefault="00923353" w:rsidP="00923353">
      <w:pPr>
        <w:shd w:val="clear" w:color="auto" w:fill="FFFFFF"/>
        <w:jc w:val="center"/>
        <w:rPr>
          <w:rFonts w:cs="Arial"/>
          <w:color w:val="000000"/>
          <w:sz w:val="22"/>
        </w:rPr>
      </w:pPr>
      <w:r>
        <w:rPr>
          <w:rFonts w:cs="Arial"/>
          <w:noProof/>
          <w:color w:val="000000"/>
          <w:sz w:val="22"/>
          <w:lang w:eastAsia="en-GB"/>
        </w:rPr>
        <w:drawing>
          <wp:inline distT="0" distB="0" distL="0" distR="0">
            <wp:extent cx="2378958" cy="1784350"/>
            <wp:effectExtent l="19050" t="0" r="2292" b="0"/>
            <wp:docPr id="23" name="Picture 22" descr="P426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60140.JPG"/>
                    <pic:cNvPicPr/>
                  </pic:nvPicPr>
                  <pic:blipFill>
                    <a:blip r:embed="rId21" cstate="print"/>
                    <a:stretch>
                      <a:fillRect/>
                    </a:stretch>
                  </pic:blipFill>
                  <pic:spPr>
                    <a:xfrm>
                      <a:off x="0" y="0"/>
                      <a:ext cx="2378958" cy="1784350"/>
                    </a:xfrm>
                    <a:prstGeom prst="rect">
                      <a:avLst/>
                    </a:prstGeom>
                  </pic:spPr>
                </pic:pic>
              </a:graphicData>
            </a:graphic>
          </wp:inline>
        </w:drawing>
      </w:r>
      <w:r w:rsidRPr="00923353">
        <w:rPr>
          <w:rFonts w:cs="Arial"/>
          <w:noProof/>
          <w:color w:val="000000"/>
          <w:sz w:val="22"/>
          <w:lang w:eastAsia="en-GB"/>
        </w:rPr>
        <w:drawing>
          <wp:inline distT="0" distB="0" distL="0" distR="0">
            <wp:extent cx="2349500" cy="1762255"/>
            <wp:effectExtent l="19050" t="0" r="0" b="0"/>
            <wp:docPr id="24" name="Picture 5" descr="P426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60142.JPG"/>
                    <pic:cNvPicPr/>
                  </pic:nvPicPr>
                  <pic:blipFill>
                    <a:blip r:embed="rId22" cstate="print"/>
                    <a:stretch>
                      <a:fillRect/>
                    </a:stretch>
                  </pic:blipFill>
                  <pic:spPr>
                    <a:xfrm>
                      <a:off x="0" y="0"/>
                      <a:ext cx="2359733" cy="1769931"/>
                    </a:xfrm>
                    <a:prstGeom prst="rect">
                      <a:avLst/>
                    </a:prstGeom>
                  </pic:spPr>
                </pic:pic>
              </a:graphicData>
            </a:graphic>
          </wp:inline>
        </w:drawing>
      </w:r>
    </w:p>
    <w:p w:rsidR="00057959" w:rsidRDefault="00057959" w:rsidP="00923353">
      <w:pPr>
        <w:shd w:val="clear" w:color="auto" w:fill="FFFFFF"/>
        <w:jc w:val="center"/>
        <w:rPr>
          <w:rFonts w:cs="Arial"/>
          <w:color w:val="000000"/>
          <w:sz w:val="22"/>
        </w:rPr>
      </w:pPr>
      <w:r>
        <w:rPr>
          <w:rFonts w:cs="Arial"/>
          <w:color w:val="000000"/>
          <w:sz w:val="22"/>
        </w:rPr>
        <w:t>These photographs are probably of the marker stones</w:t>
      </w:r>
      <w:r w:rsidR="0080741C">
        <w:rPr>
          <w:rFonts w:cs="Arial"/>
          <w:color w:val="000000"/>
          <w:sz w:val="22"/>
        </w:rPr>
        <w:t xml:space="preserve"> (or similar to those)</w:t>
      </w:r>
      <w:r>
        <w:rPr>
          <w:rFonts w:cs="Arial"/>
          <w:color w:val="000000"/>
          <w:sz w:val="22"/>
        </w:rPr>
        <w:t xml:space="preserve"> referred to by Chris Lunnon above.</w:t>
      </w:r>
    </w:p>
    <w:p w:rsidR="00923353" w:rsidRDefault="00923353" w:rsidP="00B86433">
      <w:pPr>
        <w:shd w:val="clear" w:color="auto" w:fill="FFFFFF"/>
        <w:jc w:val="both"/>
        <w:rPr>
          <w:rFonts w:cs="Arial"/>
          <w:color w:val="000000"/>
          <w:sz w:val="22"/>
        </w:rPr>
      </w:pPr>
    </w:p>
    <w:p w:rsidR="00B75C8E" w:rsidRDefault="00B86433" w:rsidP="00B75C8E">
      <w:pPr>
        <w:pStyle w:val="ListParagraph"/>
        <w:numPr>
          <w:ilvl w:val="0"/>
          <w:numId w:val="2"/>
        </w:numPr>
        <w:jc w:val="center"/>
      </w:pPr>
      <w:r>
        <w:t>Photographs of other boundary stones are shown in the photographs below</w:t>
      </w:r>
      <w:r w:rsidR="00B75C8E">
        <w:t>.</w:t>
      </w:r>
    </w:p>
    <w:p w:rsidR="00B75C8E" w:rsidRDefault="00CF7A40" w:rsidP="00CF7A40">
      <w:pPr>
        <w:jc w:val="center"/>
      </w:pPr>
      <w:r>
        <w:rPr>
          <w:noProof/>
          <w:lang w:eastAsia="en-GB"/>
        </w:rPr>
        <w:drawing>
          <wp:inline distT="0" distB="0" distL="0" distR="0">
            <wp:extent cx="2514600" cy="1886090"/>
            <wp:effectExtent l="19050" t="0" r="0" b="0"/>
            <wp:docPr id="25" name="Picture 24" descr="P426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60143.JPG"/>
                    <pic:cNvPicPr/>
                  </pic:nvPicPr>
                  <pic:blipFill>
                    <a:blip r:embed="rId23" cstate="print"/>
                    <a:stretch>
                      <a:fillRect/>
                    </a:stretch>
                  </pic:blipFill>
                  <pic:spPr>
                    <a:xfrm>
                      <a:off x="0" y="0"/>
                      <a:ext cx="2514600" cy="1886090"/>
                    </a:xfrm>
                    <a:prstGeom prst="rect">
                      <a:avLst/>
                    </a:prstGeom>
                  </pic:spPr>
                </pic:pic>
              </a:graphicData>
            </a:graphic>
          </wp:inline>
        </w:drawing>
      </w:r>
      <w:r w:rsidRPr="00CF7A40">
        <w:rPr>
          <w:noProof/>
          <w:lang w:eastAsia="en-GB"/>
        </w:rPr>
        <w:drawing>
          <wp:inline distT="0" distB="0" distL="0" distR="0">
            <wp:extent cx="2482850" cy="1862275"/>
            <wp:effectExtent l="19050" t="0" r="0" b="0"/>
            <wp:docPr id="26" name="Picture 9" descr="P426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60130.JPG"/>
                    <pic:cNvPicPr/>
                  </pic:nvPicPr>
                  <pic:blipFill>
                    <a:blip r:embed="rId24" cstate="print"/>
                    <a:stretch>
                      <a:fillRect/>
                    </a:stretch>
                  </pic:blipFill>
                  <pic:spPr>
                    <a:xfrm>
                      <a:off x="0" y="0"/>
                      <a:ext cx="2482850" cy="1862275"/>
                    </a:xfrm>
                    <a:prstGeom prst="rect">
                      <a:avLst/>
                    </a:prstGeom>
                  </pic:spPr>
                </pic:pic>
              </a:graphicData>
            </a:graphic>
          </wp:inline>
        </w:drawing>
      </w:r>
    </w:p>
    <w:p w:rsidR="00F26525" w:rsidRPr="00B75C8E" w:rsidRDefault="00407DB6" w:rsidP="00B75C8E">
      <w:pPr>
        <w:jc w:val="center"/>
        <w:rPr>
          <w:szCs w:val="24"/>
        </w:rPr>
      </w:pPr>
      <w:r w:rsidRPr="00407DB6">
        <w:rPr>
          <w:noProof/>
          <w:lang w:eastAsia="en-GB"/>
        </w:rPr>
        <w:drawing>
          <wp:inline distT="0" distB="0" distL="0" distR="0">
            <wp:extent cx="2539812" cy="1905000"/>
            <wp:effectExtent l="19050" t="0" r="0" b="0"/>
            <wp:docPr id="11" name="Picture 4" descr="P426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60133.JPG"/>
                    <pic:cNvPicPr/>
                  </pic:nvPicPr>
                  <pic:blipFill>
                    <a:blip r:embed="rId25" cstate="print"/>
                    <a:stretch>
                      <a:fillRect/>
                    </a:stretch>
                  </pic:blipFill>
                  <pic:spPr>
                    <a:xfrm>
                      <a:off x="0" y="0"/>
                      <a:ext cx="2539774" cy="1904972"/>
                    </a:xfrm>
                    <a:prstGeom prst="rect">
                      <a:avLst/>
                    </a:prstGeom>
                  </pic:spPr>
                </pic:pic>
              </a:graphicData>
            </a:graphic>
          </wp:inline>
        </w:drawing>
      </w:r>
      <w:r w:rsidR="00B86433">
        <w:rPr>
          <w:noProof/>
          <w:szCs w:val="24"/>
          <w:lang w:eastAsia="en-GB"/>
        </w:rPr>
        <w:drawing>
          <wp:inline distT="0" distB="0" distL="0" distR="0">
            <wp:extent cx="2539810" cy="1905000"/>
            <wp:effectExtent l="19050" t="0" r="0" b="0"/>
            <wp:docPr id="12" name="Picture 11" descr="P426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60124.JPG"/>
                    <pic:cNvPicPr/>
                  </pic:nvPicPr>
                  <pic:blipFill>
                    <a:blip r:embed="rId26" cstate="print"/>
                    <a:stretch>
                      <a:fillRect/>
                    </a:stretch>
                  </pic:blipFill>
                  <pic:spPr>
                    <a:xfrm>
                      <a:off x="0" y="0"/>
                      <a:ext cx="2541962" cy="1906614"/>
                    </a:xfrm>
                    <a:prstGeom prst="rect">
                      <a:avLst/>
                    </a:prstGeom>
                  </pic:spPr>
                </pic:pic>
              </a:graphicData>
            </a:graphic>
          </wp:inline>
        </w:drawing>
      </w:r>
    </w:p>
    <w:p w:rsidR="00F26525" w:rsidRDefault="00F26525" w:rsidP="00A26C74">
      <w:pPr>
        <w:rPr>
          <w:szCs w:val="24"/>
        </w:rPr>
      </w:pPr>
    </w:p>
    <w:p w:rsidR="00CF7A40" w:rsidRDefault="00CF7A40" w:rsidP="00A26C74">
      <w:pPr>
        <w:rPr>
          <w:szCs w:val="24"/>
        </w:rPr>
      </w:pPr>
    </w:p>
    <w:p w:rsidR="00A26C74" w:rsidRPr="002C0873" w:rsidRDefault="00B86433" w:rsidP="002C0873">
      <w:pPr>
        <w:pStyle w:val="ListParagraph"/>
        <w:numPr>
          <w:ilvl w:val="0"/>
          <w:numId w:val="1"/>
        </w:numPr>
        <w:rPr>
          <w:szCs w:val="24"/>
        </w:rPr>
      </w:pPr>
      <w:r>
        <w:rPr>
          <w:szCs w:val="24"/>
        </w:rPr>
        <w:lastRenderedPageBreak/>
        <w:t xml:space="preserve">On the very Western 'Rylstone Edge' of this section of moorland is </w:t>
      </w:r>
      <w:r w:rsidR="002C0873" w:rsidRPr="002C0873">
        <w:rPr>
          <w:szCs w:val="24"/>
        </w:rPr>
        <w:t>Rylstone Cross</w:t>
      </w:r>
      <w:r>
        <w:rPr>
          <w:szCs w:val="24"/>
        </w:rPr>
        <w:t>. O</w:t>
      </w:r>
      <w:r w:rsidR="002C0873" w:rsidRPr="002C0873">
        <w:rPr>
          <w:szCs w:val="24"/>
        </w:rPr>
        <w:t xml:space="preserve">riginally an upright 'Stone Man' </w:t>
      </w:r>
      <w:r>
        <w:rPr>
          <w:szCs w:val="24"/>
        </w:rPr>
        <w:t xml:space="preserve">said to be a way marker on the Fell, it was rebuilt as a </w:t>
      </w:r>
      <w:r w:rsidR="00845DF2">
        <w:rPr>
          <w:szCs w:val="24"/>
        </w:rPr>
        <w:t xml:space="preserve">wooden </w:t>
      </w:r>
      <w:r>
        <w:rPr>
          <w:szCs w:val="24"/>
        </w:rPr>
        <w:t xml:space="preserve">cross in Victorian times to celebrate the Peace of Paris. It was replaced in 1995 with a stone cross and is an icon marker of Rylstone </w:t>
      </w:r>
      <w:r w:rsidR="007271C6">
        <w:rPr>
          <w:szCs w:val="24"/>
        </w:rPr>
        <w:t>Fell and is much visited by walkers and tourists.</w:t>
      </w:r>
    </w:p>
    <w:p w:rsidR="00A26C74" w:rsidRPr="00E56BBD" w:rsidRDefault="00A26C74" w:rsidP="00A26C74">
      <w:pPr>
        <w:rPr>
          <w:szCs w:val="24"/>
        </w:rPr>
      </w:pPr>
    </w:p>
    <w:p w:rsidR="00A26C74" w:rsidRPr="00E56BBD" w:rsidRDefault="00C1342B" w:rsidP="00DA4C2B">
      <w:pPr>
        <w:jc w:val="center"/>
        <w:rPr>
          <w:szCs w:val="24"/>
        </w:rPr>
      </w:pPr>
      <w:r>
        <w:rPr>
          <w:noProof/>
          <w:szCs w:val="24"/>
          <w:lang w:eastAsia="en-GB"/>
        </w:rPr>
        <w:drawing>
          <wp:inline distT="0" distB="0" distL="0" distR="0">
            <wp:extent cx="2470150" cy="1847850"/>
            <wp:effectExtent l="19050" t="0" r="6350" b="0"/>
            <wp:docPr id="2" name="Picture 1" descr="C:\Users\SS\Documents\Rylstone Project\Images of Rylstone\Cro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Documents\Rylstone Project\Images of Rylstone\Cross1.jpg"/>
                    <pic:cNvPicPr>
                      <a:picLocks noChangeAspect="1" noChangeArrowheads="1"/>
                    </pic:cNvPicPr>
                  </pic:nvPicPr>
                  <pic:blipFill>
                    <a:blip r:embed="rId27" cstate="print"/>
                    <a:srcRect/>
                    <a:stretch>
                      <a:fillRect/>
                    </a:stretch>
                  </pic:blipFill>
                  <pic:spPr bwMode="auto">
                    <a:xfrm>
                      <a:off x="0" y="0"/>
                      <a:ext cx="2470150" cy="1847850"/>
                    </a:xfrm>
                    <a:prstGeom prst="rect">
                      <a:avLst/>
                    </a:prstGeom>
                    <a:noFill/>
                    <a:ln w="9525">
                      <a:noFill/>
                      <a:miter lim="800000"/>
                      <a:headEnd/>
                      <a:tailEnd/>
                    </a:ln>
                  </pic:spPr>
                </pic:pic>
              </a:graphicData>
            </a:graphic>
          </wp:inline>
        </w:drawing>
      </w:r>
      <w:r w:rsidR="00DA4C2B">
        <w:rPr>
          <w:noProof/>
          <w:szCs w:val="24"/>
          <w:lang w:eastAsia="en-GB"/>
        </w:rPr>
        <w:drawing>
          <wp:inline distT="0" distB="0" distL="0" distR="0">
            <wp:extent cx="2470150" cy="1847850"/>
            <wp:effectExtent l="19050" t="0" r="6350" b="0"/>
            <wp:docPr id="3" name="Picture 1" descr="C:\Users\SS\Documents\Rylstone Project\Images of Rylstone\cross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Documents\Rylstone Project\Images of Rylstone\crossplaque.jpg"/>
                    <pic:cNvPicPr>
                      <a:picLocks noChangeAspect="1" noChangeArrowheads="1"/>
                    </pic:cNvPicPr>
                  </pic:nvPicPr>
                  <pic:blipFill>
                    <a:blip r:embed="rId28" cstate="print"/>
                    <a:srcRect/>
                    <a:stretch>
                      <a:fillRect/>
                    </a:stretch>
                  </pic:blipFill>
                  <pic:spPr bwMode="auto">
                    <a:xfrm>
                      <a:off x="0" y="0"/>
                      <a:ext cx="2470150" cy="1847850"/>
                    </a:xfrm>
                    <a:prstGeom prst="rect">
                      <a:avLst/>
                    </a:prstGeom>
                    <a:noFill/>
                    <a:ln w="9525">
                      <a:noFill/>
                      <a:miter lim="800000"/>
                      <a:headEnd/>
                      <a:tailEnd/>
                    </a:ln>
                  </pic:spPr>
                </pic:pic>
              </a:graphicData>
            </a:graphic>
          </wp:inline>
        </w:drawing>
      </w:r>
    </w:p>
    <w:sectPr w:rsidR="00A26C74" w:rsidRPr="00E56BBD" w:rsidSect="00163CB1">
      <w:footerReference w:type="default" r:id="rId29"/>
      <w:pgSz w:w="11906" w:h="16838"/>
      <w:pgMar w:top="851"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38EE" w:rsidRDefault="00CB38EE" w:rsidP="00CF56E4">
      <w:pPr>
        <w:spacing w:line="240" w:lineRule="auto"/>
      </w:pPr>
      <w:r>
        <w:separator/>
      </w:r>
    </w:p>
  </w:endnote>
  <w:endnote w:type="continuationSeparator" w:id="0">
    <w:p w:rsidR="00CB38EE" w:rsidRDefault="00CB38EE" w:rsidP="00CF56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862094"/>
      <w:docPartObj>
        <w:docPartGallery w:val="Page Numbers (Bottom of Page)"/>
        <w:docPartUnique/>
      </w:docPartObj>
    </w:sdtPr>
    <w:sdtEndPr/>
    <w:sdtContent>
      <w:p w:rsidR="00CF56E4" w:rsidRDefault="00CB38EE">
        <w:pPr>
          <w:pStyle w:val="Footer"/>
          <w:jc w:val="center"/>
        </w:pPr>
        <w:r>
          <w:fldChar w:fldCharType="begin"/>
        </w:r>
        <w:r>
          <w:instrText xml:space="preserve"> PAGE   \* MERGEFORMAT </w:instrText>
        </w:r>
        <w:r>
          <w:fldChar w:fldCharType="separate"/>
        </w:r>
        <w:r w:rsidR="008A5824">
          <w:rPr>
            <w:noProof/>
          </w:rPr>
          <w:t>1</w:t>
        </w:r>
        <w:r>
          <w:rPr>
            <w:noProof/>
          </w:rPr>
          <w:fldChar w:fldCharType="end"/>
        </w:r>
      </w:p>
    </w:sdtContent>
  </w:sdt>
  <w:p w:rsidR="00CF56E4" w:rsidRDefault="00CF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38EE" w:rsidRDefault="00CB38EE" w:rsidP="00CF56E4">
      <w:pPr>
        <w:spacing w:line="240" w:lineRule="auto"/>
      </w:pPr>
      <w:r>
        <w:separator/>
      </w:r>
    </w:p>
  </w:footnote>
  <w:footnote w:type="continuationSeparator" w:id="0">
    <w:p w:rsidR="00CB38EE" w:rsidRDefault="00CB38EE" w:rsidP="00CF56E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D258D"/>
    <w:multiLevelType w:val="hybridMultilevel"/>
    <w:tmpl w:val="CF80E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04550C2"/>
    <w:multiLevelType w:val="hybridMultilevel"/>
    <w:tmpl w:val="B45832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001915"/>
    <w:multiLevelType w:val="hybridMultilevel"/>
    <w:tmpl w:val="BD061D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732D08"/>
    <w:multiLevelType w:val="hybridMultilevel"/>
    <w:tmpl w:val="A358E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EF67241"/>
    <w:multiLevelType w:val="hybridMultilevel"/>
    <w:tmpl w:val="8C04F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6C74"/>
    <w:rsid w:val="0000042C"/>
    <w:rsid w:val="000018D4"/>
    <w:rsid w:val="00002D4D"/>
    <w:rsid w:val="00004B88"/>
    <w:rsid w:val="00006289"/>
    <w:rsid w:val="00007F6E"/>
    <w:rsid w:val="00012263"/>
    <w:rsid w:val="0001271A"/>
    <w:rsid w:val="0001643F"/>
    <w:rsid w:val="0001696F"/>
    <w:rsid w:val="00017210"/>
    <w:rsid w:val="00017BE5"/>
    <w:rsid w:val="00020F1C"/>
    <w:rsid w:val="00021549"/>
    <w:rsid w:val="00021B0B"/>
    <w:rsid w:val="00022AF2"/>
    <w:rsid w:val="0002305A"/>
    <w:rsid w:val="000246A1"/>
    <w:rsid w:val="0002622E"/>
    <w:rsid w:val="000262FA"/>
    <w:rsid w:val="000272D2"/>
    <w:rsid w:val="0003118F"/>
    <w:rsid w:val="00031310"/>
    <w:rsid w:val="00033640"/>
    <w:rsid w:val="0003396D"/>
    <w:rsid w:val="00034242"/>
    <w:rsid w:val="000371AE"/>
    <w:rsid w:val="00044670"/>
    <w:rsid w:val="000523F5"/>
    <w:rsid w:val="000529C9"/>
    <w:rsid w:val="00056A73"/>
    <w:rsid w:val="00057051"/>
    <w:rsid w:val="00057959"/>
    <w:rsid w:val="0006092D"/>
    <w:rsid w:val="00060F8E"/>
    <w:rsid w:val="00060FBD"/>
    <w:rsid w:val="00065ECD"/>
    <w:rsid w:val="00073F53"/>
    <w:rsid w:val="00080482"/>
    <w:rsid w:val="00080830"/>
    <w:rsid w:val="0008121D"/>
    <w:rsid w:val="00084084"/>
    <w:rsid w:val="000853F8"/>
    <w:rsid w:val="000858BA"/>
    <w:rsid w:val="000903D1"/>
    <w:rsid w:val="0009076A"/>
    <w:rsid w:val="00091C34"/>
    <w:rsid w:val="00093165"/>
    <w:rsid w:val="000A2A91"/>
    <w:rsid w:val="000A352C"/>
    <w:rsid w:val="000A3848"/>
    <w:rsid w:val="000A5B01"/>
    <w:rsid w:val="000B1B9C"/>
    <w:rsid w:val="000B266E"/>
    <w:rsid w:val="000B4D42"/>
    <w:rsid w:val="000C08AB"/>
    <w:rsid w:val="000C12FA"/>
    <w:rsid w:val="000C209A"/>
    <w:rsid w:val="000C268F"/>
    <w:rsid w:val="000C6C6A"/>
    <w:rsid w:val="000C7DE1"/>
    <w:rsid w:val="000C7EC5"/>
    <w:rsid w:val="000D174A"/>
    <w:rsid w:val="000D2855"/>
    <w:rsid w:val="000D327D"/>
    <w:rsid w:val="000D3C80"/>
    <w:rsid w:val="000D5E05"/>
    <w:rsid w:val="000E23CF"/>
    <w:rsid w:val="000E6566"/>
    <w:rsid w:val="000F063D"/>
    <w:rsid w:val="000F265B"/>
    <w:rsid w:val="000F2A5F"/>
    <w:rsid w:val="000F37F4"/>
    <w:rsid w:val="000F3C8D"/>
    <w:rsid w:val="001010BF"/>
    <w:rsid w:val="00102F1A"/>
    <w:rsid w:val="00103AA3"/>
    <w:rsid w:val="00106CC4"/>
    <w:rsid w:val="00107169"/>
    <w:rsid w:val="001105FE"/>
    <w:rsid w:val="00110935"/>
    <w:rsid w:val="00113DED"/>
    <w:rsid w:val="00114320"/>
    <w:rsid w:val="00117D05"/>
    <w:rsid w:val="00117E9D"/>
    <w:rsid w:val="00124D61"/>
    <w:rsid w:val="00127398"/>
    <w:rsid w:val="001276BF"/>
    <w:rsid w:val="00132DAB"/>
    <w:rsid w:val="00135354"/>
    <w:rsid w:val="00140587"/>
    <w:rsid w:val="001457C6"/>
    <w:rsid w:val="0014714A"/>
    <w:rsid w:val="00152370"/>
    <w:rsid w:val="00153739"/>
    <w:rsid w:val="001552B8"/>
    <w:rsid w:val="001555A2"/>
    <w:rsid w:val="001572F4"/>
    <w:rsid w:val="001609AD"/>
    <w:rsid w:val="001618F8"/>
    <w:rsid w:val="00161FC0"/>
    <w:rsid w:val="00163CB1"/>
    <w:rsid w:val="00164513"/>
    <w:rsid w:val="00166945"/>
    <w:rsid w:val="001722FA"/>
    <w:rsid w:val="00172F72"/>
    <w:rsid w:val="0017475F"/>
    <w:rsid w:val="00174BF8"/>
    <w:rsid w:val="00176572"/>
    <w:rsid w:val="00181077"/>
    <w:rsid w:val="00181910"/>
    <w:rsid w:val="001829A0"/>
    <w:rsid w:val="00184AF5"/>
    <w:rsid w:val="00185FD2"/>
    <w:rsid w:val="0018693D"/>
    <w:rsid w:val="0019203E"/>
    <w:rsid w:val="00193057"/>
    <w:rsid w:val="0019754D"/>
    <w:rsid w:val="001A0A8B"/>
    <w:rsid w:val="001A38C9"/>
    <w:rsid w:val="001A5238"/>
    <w:rsid w:val="001A59F6"/>
    <w:rsid w:val="001A7DE9"/>
    <w:rsid w:val="001B1282"/>
    <w:rsid w:val="001B2DA2"/>
    <w:rsid w:val="001B3ED7"/>
    <w:rsid w:val="001C0612"/>
    <w:rsid w:val="001C0E61"/>
    <w:rsid w:val="001C12D3"/>
    <w:rsid w:val="001C30F3"/>
    <w:rsid w:val="001C346A"/>
    <w:rsid w:val="001C49BC"/>
    <w:rsid w:val="001C72F3"/>
    <w:rsid w:val="001C7D3D"/>
    <w:rsid w:val="001D3A9D"/>
    <w:rsid w:val="001D5E04"/>
    <w:rsid w:val="001D6936"/>
    <w:rsid w:val="001E0232"/>
    <w:rsid w:val="001E19B4"/>
    <w:rsid w:val="001E2694"/>
    <w:rsid w:val="001E32D0"/>
    <w:rsid w:val="001E4214"/>
    <w:rsid w:val="001E47CD"/>
    <w:rsid w:val="001E55F1"/>
    <w:rsid w:val="001E707A"/>
    <w:rsid w:val="001F12D6"/>
    <w:rsid w:val="001F19FA"/>
    <w:rsid w:val="001F2E4E"/>
    <w:rsid w:val="001F62A1"/>
    <w:rsid w:val="001F69C8"/>
    <w:rsid w:val="001F7A77"/>
    <w:rsid w:val="001F7B70"/>
    <w:rsid w:val="00201238"/>
    <w:rsid w:val="0020148E"/>
    <w:rsid w:val="00203BF8"/>
    <w:rsid w:val="00203D9A"/>
    <w:rsid w:val="002049C2"/>
    <w:rsid w:val="0021062D"/>
    <w:rsid w:val="00212BDB"/>
    <w:rsid w:val="00217DC4"/>
    <w:rsid w:val="0022121F"/>
    <w:rsid w:val="00223B26"/>
    <w:rsid w:val="002257E5"/>
    <w:rsid w:val="00226386"/>
    <w:rsid w:val="0022653F"/>
    <w:rsid w:val="00231619"/>
    <w:rsid w:val="00232BDA"/>
    <w:rsid w:val="0023690B"/>
    <w:rsid w:val="00236FBA"/>
    <w:rsid w:val="00241963"/>
    <w:rsid w:val="0024292C"/>
    <w:rsid w:val="00244245"/>
    <w:rsid w:val="00244291"/>
    <w:rsid w:val="00245460"/>
    <w:rsid w:val="00247B37"/>
    <w:rsid w:val="0025094B"/>
    <w:rsid w:val="002509AC"/>
    <w:rsid w:val="00250AE1"/>
    <w:rsid w:val="00251DFA"/>
    <w:rsid w:val="00252AC4"/>
    <w:rsid w:val="00253FA2"/>
    <w:rsid w:val="00255AAA"/>
    <w:rsid w:val="00260464"/>
    <w:rsid w:val="0026238C"/>
    <w:rsid w:val="002632BE"/>
    <w:rsid w:val="0026588C"/>
    <w:rsid w:val="00267F32"/>
    <w:rsid w:val="00271CA8"/>
    <w:rsid w:val="00274E4A"/>
    <w:rsid w:val="002772C9"/>
    <w:rsid w:val="00277585"/>
    <w:rsid w:val="0028147C"/>
    <w:rsid w:val="00282364"/>
    <w:rsid w:val="0028413C"/>
    <w:rsid w:val="00287348"/>
    <w:rsid w:val="00287862"/>
    <w:rsid w:val="00290131"/>
    <w:rsid w:val="00292E0F"/>
    <w:rsid w:val="002952D6"/>
    <w:rsid w:val="00295731"/>
    <w:rsid w:val="00297290"/>
    <w:rsid w:val="002A0638"/>
    <w:rsid w:val="002A1AC9"/>
    <w:rsid w:val="002A49CB"/>
    <w:rsid w:val="002A532D"/>
    <w:rsid w:val="002A714F"/>
    <w:rsid w:val="002B13EA"/>
    <w:rsid w:val="002B424F"/>
    <w:rsid w:val="002B4497"/>
    <w:rsid w:val="002B6103"/>
    <w:rsid w:val="002B6BF6"/>
    <w:rsid w:val="002B7703"/>
    <w:rsid w:val="002B7B53"/>
    <w:rsid w:val="002C0873"/>
    <w:rsid w:val="002C13EF"/>
    <w:rsid w:val="002C3C04"/>
    <w:rsid w:val="002C3FD9"/>
    <w:rsid w:val="002C6E64"/>
    <w:rsid w:val="002D2D4C"/>
    <w:rsid w:val="002E2525"/>
    <w:rsid w:val="002E4EFF"/>
    <w:rsid w:val="002E557C"/>
    <w:rsid w:val="002F1837"/>
    <w:rsid w:val="002F2A43"/>
    <w:rsid w:val="002F68A2"/>
    <w:rsid w:val="002F7985"/>
    <w:rsid w:val="003011A1"/>
    <w:rsid w:val="003013A4"/>
    <w:rsid w:val="0030375F"/>
    <w:rsid w:val="003108F6"/>
    <w:rsid w:val="00311E41"/>
    <w:rsid w:val="00312405"/>
    <w:rsid w:val="003145F4"/>
    <w:rsid w:val="00317CB2"/>
    <w:rsid w:val="00320003"/>
    <w:rsid w:val="003220C6"/>
    <w:rsid w:val="00326435"/>
    <w:rsid w:val="003274E7"/>
    <w:rsid w:val="003330E3"/>
    <w:rsid w:val="00336B04"/>
    <w:rsid w:val="00344FA6"/>
    <w:rsid w:val="0034539C"/>
    <w:rsid w:val="0034587A"/>
    <w:rsid w:val="003467EB"/>
    <w:rsid w:val="003506BD"/>
    <w:rsid w:val="003513F6"/>
    <w:rsid w:val="0035239B"/>
    <w:rsid w:val="003566A9"/>
    <w:rsid w:val="00357C69"/>
    <w:rsid w:val="00357DCE"/>
    <w:rsid w:val="0036058E"/>
    <w:rsid w:val="00360CBA"/>
    <w:rsid w:val="00366262"/>
    <w:rsid w:val="00367386"/>
    <w:rsid w:val="0036791D"/>
    <w:rsid w:val="0037080B"/>
    <w:rsid w:val="00372353"/>
    <w:rsid w:val="00372D28"/>
    <w:rsid w:val="00373AA5"/>
    <w:rsid w:val="00374D99"/>
    <w:rsid w:val="00374E26"/>
    <w:rsid w:val="0037595A"/>
    <w:rsid w:val="00375E1D"/>
    <w:rsid w:val="003770A9"/>
    <w:rsid w:val="00380249"/>
    <w:rsid w:val="0038046A"/>
    <w:rsid w:val="003807D0"/>
    <w:rsid w:val="003813DF"/>
    <w:rsid w:val="00384116"/>
    <w:rsid w:val="00384F23"/>
    <w:rsid w:val="00385143"/>
    <w:rsid w:val="00386447"/>
    <w:rsid w:val="00386B19"/>
    <w:rsid w:val="00387A1E"/>
    <w:rsid w:val="00392FAC"/>
    <w:rsid w:val="0039305E"/>
    <w:rsid w:val="003937EF"/>
    <w:rsid w:val="00393E87"/>
    <w:rsid w:val="003961A7"/>
    <w:rsid w:val="00396E36"/>
    <w:rsid w:val="003A0F57"/>
    <w:rsid w:val="003A5EF3"/>
    <w:rsid w:val="003B0594"/>
    <w:rsid w:val="003B132E"/>
    <w:rsid w:val="003B1915"/>
    <w:rsid w:val="003B2F77"/>
    <w:rsid w:val="003B33F6"/>
    <w:rsid w:val="003B4E00"/>
    <w:rsid w:val="003B75CE"/>
    <w:rsid w:val="003B78F4"/>
    <w:rsid w:val="003B7A0D"/>
    <w:rsid w:val="003B7EF1"/>
    <w:rsid w:val="003C1BAE"/>
    <w:rsid w:val="003C28A7"/>
    <w:rsid w:val="003C3FA1"/>
    <w:rsid w:val="003C4A64"/>
    <w:rsid w:val="003C625A"/>
    <w:rsid w:val="003C7D89"/>
    <w:rsid w:val="003D1599"/>
    <w:rsid w:val="003D2594"/>
    <w:rsid w:val="003D2966"/>
    <w:rsid w:val="003D2EB5"/>
    <w:rsid w:val="003D3B84"/>
    <w:rsid w:val="003D6193"/>
    <w:rsid w:val="003D744A"/>
    <w:rsid w:val="003E6080"/>
    <w:rsid w:val="003E669A"/>
    <w:rsid w:val="003E6F8F"/>
    <w:rsid w:val="003F105E"/>
    <w:rsid w:val="003F1380"/>
    <w:rsid w:val="003F702B"/>
    <w:rsid w:val="003F7B80"/>
    <w:rsid w:val="00400FE7"/>
    <w:rsid w:val="004028D3"/>
    <w:rsid w:val="004041FE"/>
    <w:rsid w:val="00405994"/>
    <w:rsid w:val="0040612E"/>
    <w:rsid w:val="0040752B"/>
    <w:rsid w:val="00407DB6"/>
    <w:rsid w:val="00412289"/>
    <w:rsid w:val="004126FD"/>
    <w:rsid w:val="00414E71"/>
    <w:rsid w:val="0041558F"/>
    <w:rsid w:val="0042700D"/>
    <w:rsid w:val="0042717E"/>
    <w:rsid w:val="00430B9D"/>
    <w:rsid w:val="00431D3F"/>
    <w:rsid w:val="00435169"/>
    <w:rsid w:val="004358AC"/>
    <w:rsid w:val="0043646D"/>
    <w:rsid w:val="00441F4F"/>
    <w:rsid w:val="00442068"/>
    <w:rsid w:val="00446F37"/>
    <w:rsid w:val="00450503"/>
    <w:rsid w:val="0045263A"/>
    <w:rsid w:val="00456734"/>
    <w:rsid w:val="00461A4F"/>
    <w:rsid w:val="00464AC7"/>
    <w:rsid w:val="004656BA"/>
    <w:rsid w:val="00466D53"/>
    <w:rsid w:val="004716A2"/>
    <w:rsid w:val="00472C64"/>
    <w:rsid w:val="00473F99"/>
    <w:rsid w:val="004742DB"/>
    <w:rsid w:val="00476BBB"/>
    <w:rsid w:val="0047733B"/>
    <w:rsid w:val="00477E6C"/>
    <w:rsid w:val="00480104"/>
    <w:rsid w:val="00481824"/>
    <w:rsid w:val="00484CC8"/>
    <w:rsid w:val="00484EBF"/>
    <w:rsid w:val="00485234"/>
    <w:rsid w:val="00485748"/>
    <w:rsid w:val="00487F86"/>
    <w:rsid w:val="0049063D"/>
    <w:rsid w:val="00490FE5"/>
    <w:rsid w:val="004910C9"/>
    <w:rsid w:val="0049557F"/>
    <w:rsid w:val="00495CBC"/>
    <w:rsid w:val="004960A1"/>
    <w:rsid w:val="0049683E"/>
    <w:rsid w:val="00496BFC"/>
    <w:rsid w:val="004A0526"/>
    <w:rsid w:val="004A21B1"/>
    <w:rsid w:val="004A2B21"/>
    <w:rsid w:val="004A30D5"/>
    <w:rsid w:val="004A3A7D"/>
    <w:rsid w:val="004A4FC8"/>
    <w:rsid w:val="004A5A6C"/>
    <w:rsid w:val="004B1911"/>
    <w:rsid w:val="004B4C4A"/>
    <w:rsid w:val="004B6C42"/>
    <w:rsid w:val="004C0247"/>
    <w:rsid w:val="004C1312"/>
    <w:rsid w:val="004C14A3"/>
    <w:rsid w:val="004C2D74"/>
    <w:rsid w:val="004C311F"/>
    <w:rsid w:val="004C4379"/>
    <w:rsid w:val="004C6D2D"/>
    <w:rsid w:val="004C727B"/>
    <w:rsid w:val="004C79E9"/>
    <w:rsid w:val="004D0225"/>
    <w:rsid w:val="004D4E0B"/>
    <w:rsid w:val="004D5444"/>
    <w:rsid w:val="004D62CB"/>
    <w:rsid w:val="004E287F"/>
    <w:rsid w:val="004E38B3"/>
    <w:rsid w:val="004E5466"/>
    <w:rsid w:val="004E591F"/>
    <w:rsid w:val="004E59D2"/>
    <w:rsid w:val="004F076F"/>
    <w:rsid w:val="004F33AC"/>
    <w:rsid w:val="004F4F6A"/>
    <w:rsid w:val="004F64F3"/>
    <w:rsid w:val="004F666F"/>
    <w:rsid w:val="004F7803"/>
    <w:rsid w:val="005005EF"/>
    <w:rsid w:val="00503418"/>
    <w:rsid w:val="0050358D"/>
    <w:rsid w:val="005043A9"/>
    <w:rsid w:val="00504FE8"/>
    <w:rsid w:val="005068AF"/>
    <w:rsid w:val="005073C2"/>
    <w:rsid w:val="005148AE"/>
    <w:rsid w:val="00515849"/>
    <w:rsid w:val="0051711A"/>
    <w:rsid w:val="00517222"/>
    <w:rsid w:val="00517FCD"/>
    <w:rsid w:val="005200E8"/>
    <w:rsid w:val="00521B1A"/>
    <w:rsid w:val="00521B50"/>
    <w:rsid w:val="00524710"/>
    <w:rsid w:val="00525716"/>
    <w:rsid w:val="00525A17"/>
    <w:rsid w:val="00525BEC"/>
    <w:rsid w:val="00527E41"/>
    <w:rsid w:val="00530974"/>
    <w:rsid w:val="00531C8D"/>
    <w:rsid w:val="00531D14"/>
    <w:rsid w:val="00533400"/>
    <w:rsid w:val="00534D52"/>
    <w:rsid w:val="0053513D"/>
    <w:rsid w:val="00535DA6"/>
    <w:rsid w:val="00537E67"/>
    <w:rsid w:val="005408F8"/>
    <w:rsid w:val="005416D2"/>
    <w:rsid w:val="00541E68"/>
    <w:rsid w:val="00541FDA"/>
    <w:rsid w:val="00542418"/>
    <w:rsid w:val="00544032"/>
    <w:rsid w:val="0054556A"/>
    <w:rsid w:val="00550F85"/>
    <w:rsid w:val="00551044"/>
    <w:rsid w:val="0055246A"/>
    <w:rsid w:val="00552A75"/>
    <w:rsid w:val="00556F83"/>
    <w:rsid w:val="005610C4"/>
    <w:rsid w:val="00562F23"/>
    <w:rsid w:val="005634CD"/>
    <w:rsid w:val="005641DD"/>
    <w:rsid w:val="00567A09"/>
    <w:rsid w:val="005713A8"/>
    <w:rsid w:val="00574D84"/>
    <w:rsid w:val="00575A19"/>
    <w:rsid w:val="00575E41"/>
    <w:rsid w:val="005766C3"/>
    <w:rsid w:val="00583F91"/>
    <w:rsid w:val="0058591E"/>
    <w:rsid w:val="00585D1A"/>
    <w:rsid w:val="00586ABE"/>
    <w:rsid w:val="00587C0E"/>
    <w:rsid w:val="005907AF"/>
    <w:rsid w:val="005928B1"/>
    <w:rsid w:val="00592D38"/>
    <w:rsid w:val="00597F8A"/>
    <w:rsid w:val="00597F9A"/>
    <w:rsid w:val="005A10AD"/>
    <w:rsid w:val="005A1907"/>
    <w:rsid w:val="005B0C70"/>
    <w:rsid w:val="005B2271"/>
    <w:rsid w:val="005B626B"/>
    <w:rsid w:val="005B6EEE"/>
    <w:rsid w:val="005C1CAD"/>
    <w:rsid w:val="005C46A7"/>
    <w:rsid w:val="005C6823"/>
    <w:rsid w:val="005C6966"/>
    <w:rsid w:val="005D08E3"/>
    <w:rsid w:val="005D321B"/>
    <w:rsid w:val="005D4CEB"/>
    <w:rsid w:val="005D6912"/>
    <w:rsid w:val="005E3EB3"/>
    <w:rsid w:val="005E465E"/>
    <w:rsid w:val="005E6BF3"/>
    <w:rsid w:val="005F0176"/>
    <w:rsid w:val="005F3816"/>
    <w:rsid w:val="005F3D41"/>
    <w:rsid w:val="005F540D"/>
    <w:rsid w:val="005F6AFE"/>
    <w:rsid w:val="005F6C71"/>
    <w:rsid w:val="005F7C95"/>
    <w:rsid w:val="006011FF"/>
    <w:rsid w:val="0060124F"/>
    <w:rsid w:val="006012B6"/>
    <w:rsid w:val="00601E22"/>
    <w:rsid w:val="00604C1F"/>
    <w:rsid w:val="00605E10"/>
    <w:rsid w:val="0061231D"/>
    <w:rsid w:val="00612628"/>
    <w:rsid w:val="00615D0E"/>
    <w:rsid w:val="0061624A"/>
    <w:rsid w:val="00616CC2"/>
    <w:rsid w:val="006207B4"/>
    <w:rsid w:val="00621866"/>
    <w:rsid w:val="00622625"/>
    <w:rsid w:val="0062419A"/>
    <w:rsid w:val="00624C61"/>
    <w:rsid w:val="00625081"/>
    <w:rsid w:val="00627169"/>
    <w:rsid w:val="0063054C"/>
    <w:rsid w:val="00631AA3"/>
    <w:rsid w:val="00635010"/>
    <w:rsid w:val="00635597"/>
    <w:rsid w:val="00635EC4"/>
    <w:rsid w:val="006364A4"/>
    <w:rsid w:val="0064012C"/>
    <w:rsid w:val="00641F7B"/>
    <w:rsid w:val="006432B9"/>
    <w:rsid w:val="0064577A"/>
    <w:rsid w:val="00645A2F"/>
    <w:rsid w:val="00646504"/>
    <w:rsid w:val="006478C9"/>
    <w:rsid w:val="00650F28"/>
    <w:rsid w:val="00650F6C"/>
    <w:rsid w:val="00653F38"/>
    <w:rsid w:val="00654174"/>
    <w:rsid w:val="00654D05"/>
    <w:rsid w:val="00655277"/>
    <w:rsid w:val="00656AD3"/>
    <w:rsid w:val="006602B6"/>
    <w:rsid w:val="006602FF"/>
    <w:rsid w:val="00661498"/>
    <w:rsid w:val="00663191"/>
    <w:rsid w:val="0066454F"/>
    <w:rsid w:val="0066735E"/>
    <w:rsid w:val="006674B4"/>
    <w:rsid w:val="006721C0"/>
    <w:rsid w:val="00673AA6"/>
    <w:rsid w:val="0067575A"/>
    <w:rsid w:val="00675B89"/>
    <w:rsid w:val="00676710"/>
    <w:rsid w:val="006768FA"/>
    <w:rsid w:val="00677F70"/>
    <w:rsid w:val="006816EB"/>
    <w:rsid w:val="00685752"/>
    <w:rsid w:val="00687536"/>
    <w:rsid w:val="006901BF"/>
    <w:rsid w:val="00692071"/>
    <w:rsid w:val="00693F0D"/>
    <w:rsid w:val="006A1169"/>
    <w:rsid w:val="006A280A"/>
    <w:rsid w:val="006A30E3"/>
    <w:rsid w:val="006A4302"/>
    <w:rsid w:val="006A5ED8"/>
    <w:rsid w:val="006B0341"/>
    <w:rsid w:val="006B134D"/>
    <w:rsid w:val="006B1D8C"/>
    <w:rsid w:val="006B4A7B"/>
    <w:rsid w:val="006B5E81"/>
    <w:rsid w:val="006B600A"/>
    <w:rsid w:val="006C0989"/>
    <w:rsid w:val="006C1DA6"/>
    <w:rsid w:val="006C2212"/>
    <w:rsid w:val="006C5566"/>
    <w:rsid w:val="006D0FC1"/>
    <w:rsid w:val="006D10F8"/>
    <w:rsid w:val="006D1BB6"/>
    <w:rsid w:val="006D24FB"/>
    <w:rsid w:val="006D3DE6"/>
    <w:rsid w:val="006D4885"/>
    <w:rsid w:val="006E0588"/>
    <w:rsid w:val="006E365C"/>
    <w:rsid w:val="006E5076"/>
    <w:rsid w:val="006E50B5"/>
    <w:rsid w:val="006E5D41"/>
    <w:rsid w:val="006F39E5"/>
    <w:rsid w:val="006F4AE6"/>
    <w:rsid w:val="006F5497"/>
    <w:rsid w:val="006F60B7"/>
    <w:rsid w:val="006F6CB6"/>
    <w:rsid w:val="006F7014"/>
    <w:rsid w:val="0071178C"/>
    <w:rsid w:val="00715316"/>
    <w:rsid w:val="00715F8A"/>
    <w:rsid w:val="00722A59"/>
    <w:rsid w:val="00723815"/>
    <w:rsid w:val="00723AF4"/>
    <w:rsid w:val="00726F9E"/>
    <w:rsid w:val="007271C6"/>
    <w:rsid w:val="0072750A"/>
    <w:rsid w:val="00727B40"/>
    <w:rsid w:val="007310C9"/>
    <w:rsid w:val="007328A6"/>
    <w:rsid w:val="0073322F"/>
    <w:rsid w:val="007406E5"/>
    <w:rsid w:val="007423C6"/>
    <w:rsid w:val="00743E13"/>
    <w:rsid w:val="00744DFB"/>
    <w:rsid w:val="00745B0D"/>
    <w:rsid w:val="007523D7"/>
    <w:rsid w:val="00753AF0"/>
    <w:rsid w:val="00755ACE"/>
    <w:rsid w:val="007564EA"/>
    <w:rsid w:val="00763618"/>
    <w:rsid w:val="00763DF9"/>
    <w:rsid w:val="00764C48"/>
    <w:rsid w:val="00766108"/>
    <w:rsid w:val="0076723B"/>
    <w:rsid w:val="007672DD"/>
    <w:rsid w:val="00771714"/>
    <w:rsid w:val="0078137D"/>
    <w:rsid w:val="007815A4"/>
    <w:rsid w:val="0078297C"/>
    <w:rsid w:val="00782B22"/>
    <w:rsid w:val="00785CA9"/>
    <w:rsid w:val="00786336"/>
    <w:rsid w:val="00791876"/>
    <w:rsid w:val="007923EF"/>
    <w:rsid w:val="007930BD"/>
    <w:rsid w:val="0079541C"/>
    <w:rsid w:val="00797434"/>
    <w:rsid w:val="007A1890"/>
    <w:rsid w:val="007A2AFC"/>
    <w:rsid w:val="007A4286"/>
    <w:rsid w:val="007A4B80"/>
    <w:rsid w:val="007A522C"/>
    <w:rsid w:val="007A7612"/>
    <w:rsid w:val="007B1341"/>
    <w:rsid w:val="007B1DD4"/>
    <w:rsid w:val="007B1EE4"/>
    <w:rsid w:val="007B2122"/>
    <w:rsid w:val="007B21F1"/>
    <w:rsid w:val="007B5314"/>
    <w:rsid w:val="007B5EE9"/>
    <w:rsid w:val="007B7DD4"/>
    <w:rsid w:val="007C0E4A"/>
    <w:rsid w:val="007C2FA4"/>
    <w:rsid w:val="007C46D9"/>
    <w:rsid w:val="007D0E62"/>
    <w:rsid w:val="007D1E2F"/>
    <w:rsid w:val="007D4596"/>
    <w:rsid w:val="007D4CD7"/>
    <w:rsid w:val="007E20C1"/>
    <w:rsid w:val="007E4434"/>
    <w:rsid w:val="007E5446"/>
    <w:rsid w:val="007E5CD7"/>
    <w:rsid w:val="007E5DD3"/>
    <w:rsid w:val="007F23C5"/>
    <w:rsid w:val="007F410C"/>
    <w:rsid w:val="007F7BC6"/>
    <w:rsid w:val="00802A30"/>
    <w:rsid w:val="00805026"/>
    <w:rsid w:val="00805875"/>
    <w:rsid w:val="00805A7A"/>
    <w:rsid w:val="0080741C"/>
    <w:rsid w:val="00807818"/>
    <w:rsid w:val="00810BEF"/>
    <w:rsid w:val="008117BB"/>
    <w:rsid w:val="008120B9"/>
    <w:rsid w:val="008149A0"/>
    <w:rsid w:val="008177B2"/>
    <w:rsid w:val="00820D2E"/>
    <w:rsid w:val="00821585"/>
    <w:rsid w:val="00821A42"/>
    <w:rsid w:val="00821BF5"/>
    <w:rsid w:val="00823498"/>
    <w:rsid w:val="00824F12"/>
    <w:rsid w:val="0082591D"/>
    <w:rsid w:val="00830046"/>
    <w:rsid w:val="008313CF"/>
    <w:rsid w:val="008344B2"/>
    <w:rsid w:val="00834BA0"/>
    <w:rsid w:val="00834DB9"/>
    <w:rsid w:val="00835FEA"/>
    <w:rsid w:val="00836000"/>
    <w:rsid w:val="0083627D"/>
    <w:rsid w:val="00842C0F"/>
    <w:rsid w:val="00842EF4"/>
    <w:rsid w:val="00844EB0"/>
    <w:rsid w:val="00845DF2"/>
    <w:rsid w:val="008472A5"/>
    <w:rsid w:val="0084741C"/>
    <w:rsid w:val="0084759C"/>
    <w:rsid w:val="00847D89"/>
    <w:rsid w:val="00850449"/>
    <w:rsid w:val="00850D24"/>
    <w:rsid w:val="00850D7F"/>
    <w:rsid w:val="00851B2F"/>
    <w:rsid w:val="00855003"/>
    <w:rsid w:val="00856B71"/>
    <w:rsid w:val="00856FEC"/>
    <w:rsid w:val="00857A6B"/>
    <w:rsid w:val="00861C6D"/>
    <w:rsid w:val="00862CEF"/>
    <w:rsid w:val="008635AC"/>
    <w:rsid w:val="00863C74"/>
    <w:rsid w:val="00864F41"/>
    <w:rsid w:val="0087016D"/>
    <w:rsid w:val="00877034"/>
    <w:rsid w:val="008771E2"/>
    <w:rsid w:val="00882645"/>
    <w:rsid w:val="00884D13"/>
    <w:rsid w:val="00885264"/>
    <w:rsid w:val="0089180B"/>
    <w:rsid w:val="008923AC"/>
    <w:rsid w:val="00892C55"/>
    <w:rsid w:val="00892C66"/>
    <w:rsid w:val="008A5824"/>
    <w:rsid w:val="008A60B1"/>
    <w:rsid w:val="008A7364"/>
    <w:rsid w:val="008B074E"/>
    <w:rsid w:val="008B0D2F"/>
    <w:rsid w:val="008B2DCA"/>
    <w:rsid w:val="008B2E9C"/>
    <w:rsid w:val="008B4C94"/>
    <w:rsid w:val="008B6435"/>
    <w:rsid w:val="008B67E0"/>
    <w:rsid w:val="008B7790"/>
    <w:rsid w:val="008C24F6"/>
    <w:rsid w:val="008C3C94"/>
    <w:rsid w:val="008C4FAB"/>
    <w:rsid w:val="008C60AB"/>
    <w:rsid w:val="008C6567"/>
    <w:rsid w:val="008D1AB4"/>
    <w:rsid w:val="008D2174"/>
    <w:rsid w:val="008D2A74"/>
    <w:rsid w:val="008D2C4B"/>
    <w:rsid w:val="008D38B2"/>
    <w:rsid w:val="008D68F9"/>
    <w:rsid w:val="008E2294"/>
    <w:rsid w:val="008E2633"/>
    <w:rsid w:val="008E37EF"/>
    <w:rsid w:val="008E3BAE"/>
    <w:rsid w:val="008E4504"/>
    <w:rsid w:val="008F403E"/>
    <w:rsid w:val="008F4C9D"/>
    <w:rsid w:val="008F5095"/>
    <w:rsid w:val="008F5D2B"/>
    <w:rsid w:val="008F6087"/>
    <w:rsid w:val="008F669A"/>
    <w:rsid w:val="008F6B0C"/>
    <w:rsid w:val="008F7DAF"/>
    <w:rsid w:val="00900015"/>
    <w:rsid w:val="00901658"/>
    <w:rsid w:val="00901FE2"/>
    <w:rsid w:val="009029B4"/>
    <w:rsid w:val="00904F25"/>
    <w:rsid w:val="00905196"/>
    <w:rsid w:val="009060AC"/>
    <w:rsid w:val="0091094B"/>
    <w:rsid w:val="009113CE"/>
    <w:rsid w:val="009137D5"/>
    <w:rsid w:val="00914267"/>
    <w:rsid w:val="009145A6"/>
    <w:rsid w:val="009166A4"/>
    <w:rsid w:val="00920274"/>
    <w:rsid w:val="00920763"/>
    <w:rsid w:val="00920B56"/>
    <w:rsid w:val="00922216"/>
    <w:rsid w:val="00923353"/>
    <w:rsid w:val="00924197"/>
    <w:rsid w:val="00924562"/>
    <w:rsid w:val="00933132"/>
    <w:rsid w:val="00933FD4"/>
    <w:rsid w:val="0093453F"/>
    <w:rsid w:val="0093530F"/>
    <w:rsid w:val="00935747"/>
    <w:rsid w:val="00935871"/>
    <w:rsid w:val="00937CFD"/>
    <w:rsid w:val="009414D7"/>
    <w:rsid w:val="009415B1"/>
    <w:rsid w:val="00946C91"/>
    <w:rsid w:val="0095030D"/>
    <w:rsid w:val="00951190"/>
    <w:rsid w:val="00952DB2"/>
    <w:rsid w:val="00952EAB"/>
    <w:rsid w:val="00953437"/>
    <w:rsid w:val="00954B29"/>
    <w:rsid w:val="0095501C"/>
    <w:rsid w:val="009571ED"/>
    <w:rsid w:val="00961C6F"/>
    <w:rsid w:val="0096414E"/>
    <w:rsid w:val="009735A5"/>
    <w:rsid w:val="00973BB5"/>
    <w:rsid w:val="00974272"/>
    <w:rsid w:val="00974812"/>
    <w:rsid w:val="0097549B"/>
    <w:rsid w:val="009779BE"/>
    <w:rsid w:val="009808A1"/>
    <w:rsid w:val="00980F90"/>
    <w:rsid w:val="0098510A"/>
    <w:rsid w:val="009859B3"/>
    <w:rsid w:val="00987F69"/>
    <w:rsid w:val="00987FD7"/>
    <w:rsid w:val="00990336"/>
    <w:rsid w:val="0099250E"/>
    <w:rsid w:val="00994D57"/>
    <w:rsid w:val="00997361"/>
    <w:rsid w:val="009A058F"/>
    <w:rsid w:val="009A0842"/>
    <w:rsid w:val="009A2878"/>
    <w:rsid w:val="009A35CB"/>
    <w:rsid w:val="009A5FAA"/>
    <w:rsid w:val="009A69F2"/>
    <w:rsid w:val="009A6C8F"/>
    <w:rsid w:val="009A7E91"/>
    <w:rsid w:val="009B2292"/>
    <w:rsid w:val="009B4515"/>
    <w:rsid w:val="009B5E40"/>
    <w:rsid w:val="009B77F6"/>
    <w:rsid w:val="009B7B21"/>
    <w:rsid w:val="009C1C96"/>
    <w:rsid w:val="009C6BB1"/>
    <w:rsid w:val="009C76C2"/>
    <w:rsid w:val="009C7886"/>
    <w:rsid w:val="009D0A95"/>
    <w:rsid w:val="009D1C3F"/>
    <w:rsid w:val="009D2705"/>
    <w:rsid w:val="009E0142"/>
    <w:rsid w:val="009E0154"/>
    <w:rsid w:val="009E03CC"/>
    <w:rsid w:val="009E0D10"/>
    <w:rsid w:val="009E12DE"/>
    <w:rsid w:val="009E3027"/>
    <w:rsid w:val="009E3657"/>
    <w:rsid w:val="009E3746"/>
    <w:rsid w:val="009E4922"/>
    <w:rsid w:val="009E4FB1"/>
    <w:rsid w:val="009E5E35"/>
    <w:rsid w:val="009E615B"/>
    <w:rsid w:val="009E65C5"/>
    <w:rsid w:val="009F0252"/>
    <w:rsid w:val="009F17A5"/>
    <w:rsid w:val="009F18B1"/>
    <w:rsid w:val="009F312F"/>
    <w:rsid w:val="009F3980"/>
    <w:rsid w:val="009F479C"/>
    <w:rsid w:val="009F4FA0"/>
    <w:rsid w:val="009F7E1A"/>
    <w:rsid w:val="00A00588"/>
    <w:rsid w:val="00A009F5"/>
    <w:rsid w:val="00A00A5E"/>
    <w:rsid w:val="00A01092"/>
    <w:rsid w:val="00A02B86"/>
    <w:rsid w:val="00A05550"/>
    <w:rsid w:val="00A05950"/>
    <w:rsid w:val="00A10323"/>
    <w:rsid w:val="00A11341"/>
    <w:rsid w:val="00A12435"/>
    <w:rsid w:val="00A128FF"/>
    <w:rsid w:val="00A13BDF"/>
    <w:rsid w:val="00A144D6"/>
    <w:rsid w:val="00A15C6C"/>
    <w:rsid w:val="00A1691B"/>
    <w:rsid w:val="00A16BB0"/>
    <w:rsid w:val="00A17759"/>
    <w:rsid w:val="00A208AF"/>
    <w:rsid w:val="00A21D7C"/>
    <w:rsid w:val="00A23228"/>
    <w:rsid w:val="00A2561B"/>
    <w:rsid w:val="00A26C74"/>
    <w:rsid w:val="00A30666"/>
    <w:rsid w:val="00A315FA"/>
    <w:rsid w:val="00A3439D"/>
    <w:rsid w:val="00A35CD7"/>
    <w:rsid w:val="00A35CE3"/>
    <w:rsid w:val="00A36171"/>
    <w:rsid w:val="00A3652E"/>
    <w:rsid w:val="00A415B3"/>
    <w:rsid w:val="00A41739"/>
    <w:rsid w:val="00A422FD"/>
    <w:rsid w:val="00A43932"/>
    <w:rsid w:val="00A43D16"/>
    <w:rsid w:val="00A441D7"/>
    <w:rsid w:val="00A44B9D"/>
    <w:rsid w:val="00A44EFC"/>
    <w:rsid w:val="00A46C3B"/>
    <w:rsid w:val="00A50792"/>
    <w:rsid w:val="00A50E24"/>
    <w:rsid w:val="00A55A7B"/>
    <w:rsid w:val="00A5701C"/>
    <w:rsid w:val="00A61388"/>
    <w:rsid w:val="00A645D2"/>
    <w:rsid w:val="00A71864"/>
    <w:rsid w:val="00A718F8"/>
    <w:rsid w:val="00A7277C"/>
    <w:rsid w:val="00A73DB1"/>
    <w:rsid w:val="00A801A5"/>
    <w:rsid w:val="00A810FE"/>
    <w:rsid w:val="00A8142D"/>
    <w:rsid w:val="00A82CDB"/>
    <w:rsid w:val="00A86E2F"/>
    <w:rsid w:val="00A8788A"/>
    <w:rsid w:val="00A91136"/>
    <w:rsid w:val="00A912A1"/>
    <w:rsid w:val="00A92356"/>
    <w:rsid w:val="00A9260E"/>
    <w:rsid w:val="00A92A58"/>
    <w:rsid w:val="00A93319"/>
    <w:rsid w:val="00A94E03"/>
    <w:rsid w:val="00A97720"/>
    <w:rsid w:val="00AA0FF1"/>
    <w:rsid w:val="00AA45ED"/>
    <w:rsid w:val="00AA56EF"/>
    <w:rsid w:val="00AA5BFF"/>
    <w:rsid w:val="00AA6096"/>
    <w:rsid w:val="00AA677B"/>
    <w:rsid w:val="00AA7F70"/>
    <w:rsid w:val="00AB47F2"/>
    <w:rsid w:val="00AB62E0"/>
    <w:rsid w:val="00AC0159"/>
    <w:rsid w:val="00AC11ED"/>
    <w:rsid w:val="00AC21C3"/>
    <w:rsid w:val="00AC4DA2"/>
    <w:rsid w:val="00AC60AB"/>
    <w:rsid w:val="00AC6547"/>
    <w:rsid w:val="00AC6AE6"/>
    <w:rsid w:val="00AC748D"/>
    <w:rsid w:val="00AC7E66"/>
    <w:rsid w:val="00AD2A13"/>
    <w:rsid w:val="00AD2BCC"/>
    <w:rsid w:val="00AD354E"/>
    <w:rsid w:val="00AD5BBF"/>
    <w:rsid w:val="00AD7765"/>
    <w:rsid w:val="00AE0EF1"/>
    <w:rsid w:val="00AE3B69"/>
    <w:rsid w:val="00AE581E"/>
    <w:rsid w:val="00AE58B7"/>
    <w:rsid w:val="00AF180B"/>
    <w:rsid w:val="00AF1ECF"/>
    <w:rsid w:val="00AF3951"/>
    <w:rsid w:val="00AF468F"/>
    <w:rsid w:val="00AF545B"/>
    <w:rsid w:val="00AF6977"/>
    <w:rsid w:val="00B07EB1"/>
    <w:rsid w:val="00B10FE6"/>
    <w:rsid w:val="00B12743"/>
    <w:rsid w:val="00B12881"/>
    <w:rsid w:val="00B12DC5"/>
    <w:rsid w:val="00B154D6"/>
    <w:rsid w:val="00B17629"/>
    <w:rsid w:val="00B24C35"/>
    <w:rsid w:val="00B250EC"/>
    <w:rsid w:val="00B25469"/>
    <w:rsid w:val="00B26BBA"/>
    <w:rsid w:val="00B27F8F"/>
    <w:rsid w:val="00B31AC5"/>
    <w:rsid w:val="00B3488F"/>
    <w:rsid w:val="00B354B4"/>
    <w:rsid w:val="00B35D96"/>
    <w:rsid w:val="00B35F22"/>
    <w:rsid w:val="00B36F66"/>
    <w:rsid w:val="00B36F68"/>
    <w:rsid w:val="00B371D7"/>
    <w:rsid w:val="00B37481"/>
    <w:rsid w:val="00B378A2"/>
    <w:rsid w:val="00B404D7"/>
    <w:rsid w:val="00B40A39"/>
    <w:rsid w:val="00B41568"/>
    <w:rsid w:val="00B44362"/>
    <w:rsid w:val="00B44EE1"/>
    <w:rsid w:val="00B46318"/>
    <w:rsid w:val="00B50FB1"/>
    <w:rsid w:val="00B519AC"/>
    <w:rsid w:val="00B54006"/>
    <w:rsid w:val="00B546AD"/>
    <w:rsid w:val="00B558B5"/>
    <w:rsid w:val="00B60949"/>
    <w:rsid w:val="00B6125E"/>
    <w:rsid w:val="00B61B2A"/>
    <w:rsid w:val="00B6268B"/>
    <w:rsid w:val="00B65F9D"/>
    <w:rsid w:val="00B65FA3"/>
    <w:rsid w:val="00B6622B"/>
    <w:rsid w:val="00B66879"/>
    <w:rsid w:val="00B67164"/>
    <w:rsid w:val="00B67F6D"/>
    <w:rsid w:val="00B70056"/>
    <w:rsid w:val="00B73068"/>
    <w:rsid w:val="00B7399F"/>
    <w:rsid w:val="00B751B0"/>
    <w:rsid w:val="00B75C8E"/>
    <w:rsid w:val="00B76B0E"/>
    <w:rsid w:val="00B806F3"/>
    <w:rsid w:val="00B80BAA"/>
    <w:rsid w:val="00B83541"/>
    <w:rsid w:val="00B839AE"/>
    <w:rsid w:val="00B86433"/>
    <w:rsid w:val="00B8756A"/>
    <w:rsid w:val="00B92E7C"/>
    <w:rsid w:val="00B93600"/>
    <w:rsid w:val="00B9511C"/>
    <w:rsid w:val="00B96A51"/>
    <w:rsid w:val="00B9700E"/>
    <w:rsid w:val="00BA06CF"/>
    <w:rsid w:val="00BA3161"/>
    <w:rsid w:val="00BA350E"/>
    <w:rsid w:val="00BA4A40"/>
    <w:rsid w:val="00BB24A5"/>
    <w:rsid w:val="00BB2E6C"/>
    <w:rsid w:val="00BB3D5B"/>
    <w:rsid w:val="00BB400B"/>
    <w:rsid w:val="00BB454E"/>
    <w:rsid w:val="00BB6597"/>
    <w:rsid w:val="00BB6877"/>
    <w:rsid w:val="00BB7A9E"/>
    <w:rsid w:val="00BC03D1"/>
    <w:rsid w:val="00BC3C5A"/>
    <w:rsid w:val="00BC6886"/>
    <w:rsid w:val="00BC718B"/>
    <w:rsid w:val="00BC7A09"/>
    <w:rsid w:val="00BD1A88"/>
    <w:rsid w:val="00BD436A"/>
    <w:rsid w:val="00BD5D94"/>
    <w:rsid w:val="00BD6CA9"/>
    <w:rsid w:val="00BE1AE9"/>
    <w:rsid w:val="00BE1E77"/>
    <w:rsid w:val="00BE2079"/>
    <w:rsid w:val="00BE2315"/>
    <w:rsid w:val="00BE3A8F"/>
    <w:rsid w:val="00BE4992"/>
    <w:rsid w:val="00BE51CE"/>
    <w:rsid w:val="00BE77A9"/>
    <w:rsid w:val="00BE7C1F"/>
    <w:rsid w:val="00BF6C35"/>
    <w:rsid w:val="00BF72F5"/>
    <w:rsid w:val="00BF79F1"/>
    <w:rsid w:val="00BF7D11"/>
    <w:rsid w:val="00C00852"/>
    <w:rsid w:val="00C016AE"/>
    <w:rsid w:val="00C0297D"/>
    <w:rsid w:val="00C05248"/>
    <w:rsid w:val="00C05A9D"/>
    <w:rsid w:val="00C11EA7"/>
    <w:rsid w:val="00C12E0E"/>
    <w:rsid w:val="00C1342B"/>
    <w:rsid w:val="00C15C78"/>
    <w:rsid w:val="00C1773E"/>
    <w:rsid w:val="00C21EF2"/>
    <w:rsid w:val="00C22A2A"/>
    <w:rsid w:val="00C23AC2"/>
    <w:rsid w:val="00C2455A"/>
    <w:rsid w:val="00C24AB2"/>
    <w:rsid w:val="00C253F9"/>
    <w:rsid w:val="00C26C25"/>
    <w:rsid w:val="00C30221"/>
    <w:rsid w:val="00C30628"/>
    <w:rsid w:val="00C337A3"/>
    <w:rsid w:val="00C341AE"/>
    <w:rsid w:val="00C34653"/>
    <w:rsid w:val="00C34C65"/>
    <w:rsid w:val="00C350FC"/>
    <w:rsid w:val="00C3522B"/>
    <w:rsid w:val="00C36D70"/>
    <w:rsid w:val="00C4141E"/>
    <w:rsid w:val="00C41EFB"/>
    <w:rsid w:val="00C44EAA"/>
    <w:rsid w:val="00C46E95"/>
    <w:rsid w:val="00C47A59"/>
    <w:rsid w:val="00C5061B"/>
    <w:rsid w:val="00C50C34"/>
    <w:rsid w:val="00C515C7"/>
    <w:rsid w:val="00C51DBF"/>
    <w:rsid w:val="00C552AA"/>
    <w:rsid w:val="00C56019"/>
    <w:rsid w:val="00C57A46"/>
    <w:rsid w:val="00C64677"/>
    <w:rsid w:val="00C6470D"/>
    <w:rsid w:val="00C66BDA"/>
    <w:rsid w:val="00C66F33"/>
    <w:rsid w:val="00C70ADA"/>
    <w:rsid w:val="00C70BF2"/>
    <w:rsid w:val="00C715EC"/>
    <w:rsid w:val="00C718FB"/>
    <w:rsid w:val="00C7210A"/>
    <w:rsid w:val="00C74244"/>
    <w:rsid w:val="00C76E8C"/>
    <w:rsid w:val="00C7750B"/>
    <w:rsid w:val="00C77D6C"/>
    <w:rsid w:val="00C825D8"/>
    <w:rsid w:val="00C83933"/>
    <w:rsid w:val="00C83F4B"/>
    <w:rsid w:val="00C849AA"/>
    <w:rsid w:val="00C85C99"/>
    <w:rsid w:val="00C8638B"/>
    <w:rsid w:val="00C91179"/>
    <w:rsid w:val="00C9774A"/>
    <w:rsid w:val="00C97C34"/>
    <w:rsid w:val="00CA29C9"/>
    <w:rsid w:val="00CA42BB"/>
    <w:rsid w:val="00CA5351"/>
    <w:rsid w:val="00CA6BA5"/>
    <w:rsid w:val="00CA7FFE"/>
    <w:rsid w:val="00CB094D"/>
    <w:rsid w:val="00CB0EB0"/>
    <w:rsid w:val="00CB11E5"/>
    <w:rsid w:val="00CB38EE"/>
    <w:rsid w:val="00CB51DF"/>
    <w:rsid w:val="00CC249F"/>
    <w:rsid w:val="00CC2695"/>
    <w:rsid w:val="00CC59C0"/>
    <w:rsid w:val="00CD029D"/>
    <w:rsid w:val="00CD1E90"/>
    <w:rsid w:val="00CD3242"/>
    <w:rsid w:val="00CD6CAE"/>
    <w:rsid w:val="00CE1663"/>
    <w:rsid w:val="00CE2511"/>
    <w:rsid w:val="00CE2D73"/>
    <w:rsid w:val="00CE305B"/>
    <w:rsid w:val="00CE3312"/>
    <w:rsid w:val="00CE4747"/>
    <w:rsid w:val="00CE53A1"/>
    <w:rsid w:val="00CE721B"/>
    <w:rsid w:val="00CE7650"/>
    <w:rsid w:val="00CE7B88"/>
    <w:rsid w:val="00CF091D"/>
    <w:rsid w:val="00CF0BB3"/>
    <w:rsid w:val="00CF0D21"/>
    <w:rsid w:val="00CF2A82"/>
    <w:rsid w:val="00CF3591"/>
    <w:rsid w:val="00CF37FA"/>
    <w:rsid w:val="00CF4C9B"/>
    <w:rsid w:val="00CF530A"/>
    <w:rsid w:val="00CF56A7"/>
    <w:rsid w:val="00CF56E4"/>
    <w:rsid w:val="00CF7A40"/>
    <w:rsid w:val="00D01856"/>
    <w:rsid w:val="00D01B45"/>
    <w:rsid w:val="00D03FD9"/>
    <w:rsid w:val="00D061B8"/>
    <w:rsid w:val="00D063DE"/>
    <w:rsid w:val="00D12EB4"/>
    <w:rsid w:val="00D13888"/>
    <w:rsid w:val="00D1540A"/>
    <w:rsid w:val="00D200ED"/>
    <w:rsid w:val="00D20749"/>
    <w:rsid w:val="00D20F41"/>
    <w:rsid w:val="00D229CE"/>
    <w:rsid w:val="00D24B05"/>
    <w:rsid w:val="00D2629F"/>
    <w:rsid w:val="00D26D81"/>
    <w:rsid w:val="00D26FBD"/>
    <w:rsid w:val="00D32328"/>
    <w:rsid w:val="00D326B9"/>
    <w:rsid w:val="00D32F84"/>
    <w:rsid w:val="00D35307"/>
    <w:rsid w:val="00D37A9E"/>
    <w:rsid w:val="00D37B8E"/>
    <w:rsid w:val="00D40FF5"/>
    <w:rsid w:val="00D451E2"/>
    <w:rsid w:val="00D45D05"/>
    <w:rsid w:val="00D50759"/>
    <w:rsid w:val="00D5087F"/>
    <w:rsid w:val="00D516DF"/>
    <w:rsid w:val="00D52FB6"/>
    <w:rsid w:val="00D570BB"/>
    <w:rsid w:val="00D5769B"/>
    <w:rsid w:val="00D57AA9"/>
    <w:rsid w:val="00D657D5"/>
    <w:rsid w:val="00D658BB"/>
    <w:rsid w:val="00D65FC8"/>
    <w:rsid w:val="00D662A2"/>
    <w:rsid w:val="00D66DD4"/>
    <w:rsid w:val="00D70317"/>
    <w:rsid w:val="00D7336E"/>
    <w:rsid w:val="00D73A64"/>
    <w:rsid w:val="00D74B87"/>
    <w:rsid w:val="00D751E5"/>
    <w:rsid w:val="00D761E7"/>
    <w:rsid w:val="00D82510"/>
    <w:rsid w:val="00D8282B"/>
    <w:rsid w:val="00D828AB"/>
    <w:rsid w:val="00D86414"/>
    <w:rsid w:val="00D87CE7"/>
    <w:rsid w:val="00D9004E"/>
    <w:rsid w:val="00D9220B"/>
    <w:rsid w:val="00D9434A"/>
    <w:rsid w:val="00DA3668"/>
    <w:rsid w:val="00DA4C2B"/>
    <w:rsid w:val="00DA6042"/>
    <w:rsid w:val="00DB218F"/>
    <w:rsid w:val="00DB26B9"/>
    <w:rsid w:val="00DB3A65"/>
    <w:rsid w:val="00DC251A"/>
    <w:rsid w:val="00DC2D7F"/>
    <w:rsid w:val="00DC3223"/>
    <w:rsid w:val="00DC6E4B"/>
    <w:rsid w:val="00DD33AD"/>
    <w:rsid w:val="00DD57C8"/>
    <w:rsid w:val="00DE0436"/>
    <w:rsid w:val="00DE1293"/>
    <w:rsid w:val="00DE20A4"/>
    <w:rsid w:val="00DE256D"/>
    <w:rsid w:val="00DE2C0E"/>
    <w:rsid w:val="00DE337E"/>
    <w:rsid w:val="00DE4DFB"/>
    <w:rsid w:val="00DE52A5"/>
    <w:rsid w:val="00DE5C66"/>
    <w:rsid w:val="00DE5C6C"/>
    <w:rsid w:val="00DE61A8"/>
    <w:rsid w:val="00DF0822"/>
    <w:rsid w:val="00DF0C7F"/>
    <w:rsid w:val="00DF255B"/>
    <w:rsid w:val="00DF43F5"/>
    <w:rsid w:val="00DF4A52"/>
    <w:rsid w:val="00DF61E6"/>
    <w:rsid w:val="00E0145F"/>
    <w:rsid w:val="00E0190D"/>
    <w:rsid w:val="00E03B9B"/>
    <w:rsid w:val="00E050DE"/>
    <w:rsid w:val="00E05257"/>
    <w:rsid w:val="00E06A9E"/>
    <w:rsid w:val="00E071DD"/>
    <w:rsid w:val="00E14647"/>
    <w:rsid w:val="00E1480F"/>
    <w:rsid w:val="00E16998"/>
    <w:rsid w:val="00E217D1"/>
    <w:rsid w:val="00E22DA5"/>
    <w:rsid w:val="00E234D8"/>
    <w:rsid w:val="00E3020C"/>
    <w:rsid w:val="00E306AB"/>
    <w:rsid w:val="00E30C0A"/>
    <w:rsid w:val="00E34133"/>
    <w:rsid w:val="00E359E9"/>
    <w:rsid w:val="00E3673D"/>
    <w:rsid w:val="00E36A68"/>
    <w:rsid w:val="00E37501"/>
    <w:rsid w:val="00E41D39"/>
    <w:rsid w:val="00E4380E"/>
    <w:rsid w:val="00E43889"/>
    <w:rsid w:val="00E45238"/>
    <w:rsid w:val="00E452E2"/>
    <w:rsid w:val="00E453CE"/>
    <w:rsid w:val="00E45B49"/>
    <w:rsid w:val="00E475EC"/>
    <w:rsid w:val="00E50107"/>
    <w:rsid w:val="00E504FB"/>
    <w:rsid w:val="00E508FF"/>
    <w:rsid w:val="00E5313E"/>
    <w:rsid w:val="00E54BCC"/>
    <w:rsid w:val="00E5762B"/>
    <w:rsid w:val="00E6019F"/>
    <w:rsid w:val="00E609B8"/>
    <w:rsid w:val="00E6409F"/>
    <w:rsid w:val="00E64B1B"/>
    <w:rsid w:val="00E64BA8"/>
    <w:rsid w:val="00E64E8E"/>
    <w:rsid w:val="00E66E02"/>
    <w:rsid w:val="00E70DE0"/>
    <w:rsid w:val="00E717E4"/>
    <w:rsid w:val="00E73378"/>
    <w:rsid w:val="00E75DB9"/>
    <w:rsid w:val="00E76611"/>
    <w:rsid w:val="00E76710"/>
    <w:rsid w:val="00E76EFB"/>
    <w:rsid w:val="00E77439"/>
    <w:rsid w:val="00E8030B"/>
    <w:rsid w:val="00E810AB"/>
    <w:rsid w:val="00E81429"/>
    <w:rsid w:val="00E81819"/>
    <w:rsid w:val="00E81A4A"/>
    <w:rsid w:val="00E81B5B"/>
    <w:rsid w:val="00E82645"/>
    <w:rsid w:val="00E82ABF"/>
    <w:rsid w:val="00E83222"/>
    <w:rsid w:val="00E83D2E"/>
    <w:rsid w:val="00E8474C"/>
    <w:rsid w:val="00E87830"/>
    <w:rsid w:val="00E87B56"/>
    <w:rsid w:val="00E9116E"/>
    <w:rsid w:val="00E913EB"/>
    <w:rsid w:val="00E91B3E"/>
    <w:rsid w:val="00E91C32"/>
    <w:rsid w:val="00E9584B"/>
    <w:rsid w:val="00EA12F8"/>
    <w:rsid w:val="00EA16BA"/>
    <w:rsid w:val="00EA295B"/>
    <w:rsid w:val="00EA2D0F"/>
    <w:rsid w:val="00EA3485"/>
    <w:rsid w:val="00EA3874"/>
    <w:rsid w:val="00EA46E8"/>
    <w:rsid w:val="00EA56CC"/>
    <w:rsid w:val="00EA6D07"/>
    <w:rsid w:val="00EA6E2F"/>
    <w:rsid w:val="00EB16A0"/>
    <w:rsid w:val="00EB59D7"/>
    <w:rsid w:val="00EB7874"/>
    <w:rsid w:val="00EB7F05"/>
    <w:rsid w:val="00EC1B9F"/>
    <w:rsid w:val="00EC3B5C"/>
    <w:rsid w:val="00EC4569"/>
    <w:rsid w:val="00EC4C16"/>
    <w:rsid w:val="00EC5B50"/>
    <w:rsid w:val="00EC5D78"/>
    <w:rsid w:val="00EC7299"/>
    <w:rsid w:val="00ED1AA4"/>
    <w:rsid w:val="00ED261D"/>
    <w:rsid w:val="00ED3711"/>
    <w:rsid w:val="00ED6EE8"/>
    <w:rsid w:val="00ED75B0"/>
    <w:rsid w:val="00EE0F5D"/>
    <w:rsid w:val="00EE3372"/>
    <w:rsid w:val="00EE3F64"/>
    <w:rsid w:val="00EE62A9"/>
    <w:rsid w:val="00EE6587"/>
    <w:rsid w:val="00EE7699"/>
    <w:rsid w:val="00EF1CC1"/>
    <w:rsid w:val="00EF1DAD"/>
    <w:rsid w:val="00EF2AFD"/>
    <w:rsid w:val="00EF4A92"/>
    <w:rsid w:val="00EF5EA7"/>
    <w:rsid w:val="00EF686B"/>
    <w:rsid w:val="00EF75D0"/>
    <w:rsid w:val="00F00258"/>
    <w:rsid w:val="00F00B17"/>
    <w:rsid w:val="00F01B92"/>
    <w:rsid w:val="00F0332D"/>
    <w:rsid w:val="00F0433D"/>
    <w:rsid w:val="00F04F6A"/>
    <w:rsid w:val="00F13F50"/>
    <w:rsid w:val="00F14AF5"/>
    <w:rsid w:val="00F16A52"/>
    <w:rsid w:val="00F22D4A"/>
    <w:rsid w:val="00F23231"/>
    <w:rsid w:val="00F23448"/>
    <w:rsid w:val="00F239FC"/>
    <w:rsid w:val="00F26525"/>
    <w:rsid w:val="00F2677B"/>
    <w:rsid w:val="00F26F4D"/>
    <w:rsid w:val="00F300D1"/>
    <w:rsid w:val="00F30C7D"/>
    <w:rsid w:val="00F30FAA"/>
    <w:rsid w:val="00F32EB2"/>
    <w:rsid w:val="00F334CC"/>
    <w:rsid w:val="00F34117"/>
    <w:rsid w:val="00F344D7"/>
    <w:rsid w:val="00F34E3F"/>
    <w:rsid w:val="00F414A3"/>
    <w:rsid w:val="00F45B1B"/>
    <w:rsid w:val="00F525D4"/>
    <w:rsid w:val="00F52CB0"/>
    <w:rsid w:val="00F5462F"/>
    <w:rsid w:val="00F559F3"/>
    <w:rsid w:val="00F560ED"/>
    <w:rsid w:val="00F609F1"/>
    <w:rsid w:val="00F670B0"/>
    <w:rsid w:val="00F7003C"/>
    <w:rsid w:val="00F70FDF"/>
    <w:rsid w:val="00F71CE6"/>
    <w:rsid w:val="00F728ED"/>
    <w:rsid w:val="00F75093"/>
    <w:rsid w:val="00F76A5B"/>
    <w:rsid w:val="00F77839"/>
    <w:rsid w:val="00F802D1"/>
    <w:rsid w:val="00F8173F"/>
    <w:rsid w:val="00F821A0"/>
    <w:rsid w:val="00F822EE"/>
    <w:rsid w:val="00F84261"/>
    <w:rsid w:val="00F84ACC"/>
    <w:rsid w:val="00F85E35"/>
    <w:rsid w:val="00F8639C"/>
    <w:rsid w:val="00F8679C"/>
    <w:rsid w:val="00F86AD5"/>
    <w:rsid w:val="00F8770A"/>
    <w:rsid w:val="00F87C8F"/>
    <w:rsid w:val="00F906B0"/>
    <w:rsid w:val="00F908D3"/>
    <w:rsid w:val="00F92929"/>
    <w:rsid w:val="00F93DC8"/>
    <w:rsid w:val="00F9604B"/>
    <w:rsid w:val="00FA0188"/>
    <w:rsid w:val="00FA05A8"/>
    <w:rsid w:val="00FA19F8"/>
    <w:rsid w:val="00FA35DF"/>
    <w:rsid w:val="00FA4258"/>
    <w:rsid w:val="00FA4A2F"/>
    <w:rsid w:val="00FA4D43"/>
    <w:rsid w:val="00FB09D3"/>
    <w:rsid w:val="00FB0FA7"/>
    <w:rsid w:val="00FB4C4D"/>
    <w:rsid w:val="00FC06D5"/>
    <w:rsid w:val="00FC1BCA"/>
    <w:rsid w:val="00FC4C33"/>
    <w:rsid w:val="00FC7ED5"/>
    <w:rsid w:val="00FD0320"/>
    <w:rsid w:val="00FD0C75"/>
    <w:rsid w:val="00FD1A64"/>
    <w:rsid w:val="00FD49FA"/>
    <w:rsid w:val="00FD4CE6"/>
    <w:rsid w:val="00FD6D32"/>
    <w:rsid w:val="00FD78D8"/>
    <w:rsid w:val="00FD79C0"/>
    <w:rsid w:val="00FD7CAD"/>
    <w:rsid w:val="00FE0B4E"/>
    <w:rsid w:val="00FE0E4F"/>
    <w:rsid w:val="00FE0ED9"/>
    <w:rsid w:val="00FE5DF6"/>
    <w:rsid w:val="00FE5E0A"/>
    <w:rsid w:val="00FE688B"/>
    <w:rsid w:val="00FF2470"/>
    <w:rsid w:val="00FF5819"/>
    <w:rsid w:val="00FF67AC"/>
    <w:rsid w:val="00FF719F"/>
    <w:rsid w:val="00FF7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_x0000_s1030"/>
        <o:r id="V:Rule2" type="connector" idref="#_x0000_s1032"/>
        <o:r id="V:Rule3" type="connector" idref="#_x0000_s1035"/>
        <o:r id="V:Rule4" type="connector" idref="#_x0000_s1027"/>
        <o:r id="V:Rule5" type="connector" idref="#_x0000_s1037"/>
      </o:rules>
    </o:shapelayout>
  </w:shapeDefaults>
  <w:decimalSymbol w:val="."/>
  <w:listSeparator w:val=","/>
  <w14:docId w14:val="5BDB36A1"/>
  <w15:docId w15:val="{F9E11D77-2E61-4B05-9EC0-7BFB2F47B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6C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9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9C0"/>
    <w:rPr>
      <w:rFonts w:ascii="Tahoma" w:hAnsi="Tahoma" w:cs="Tahoma"/>
      <w:sz w:val="16"/>
      <w:szCs w:val="16"/>
    </w:rPr>
  </w:style>
  <w:style w:type="paragraph" w:styleId="ListParagraph">
    <w:name w:val="List Paragraph"/>
    <w:basedOn w:val="Normal"/>
    <w:uiPriority w:val="34"/>
    <w:qFormat/>
    <w:rsid w:val="00CC59C0"/>
    <w:pPr>
      <w:ind w:left="720"/>
      <w:contextualSpacing/>
    </w:pPr>
  </w:style>
  <w:style w:type="character" w:styleId="Strong">
    <w:name w:val="Strong"/>
    <w:basedOn w:val="DefaultParagraphFont"/>
    <w:uiPriority w:val="22"/>
    <w:qFormat/>
    <w:rsid w:val="00F344D7"/>
    <w:rPr>
      <w:b/>
      <w:bCs/>
    </w:rPr>
  </w:style>
  <w:style w:type="character" w:styleId="Hyperlink">
    <w:name w:val="Hyperlink"/>
    <w:basedOn w:val="DefaultParagraphFont"/>
    <w:uiPriority w:val="99"/>
    <w:semiHidden/>
    <w:unhideWhenUsed/>
    <w:rsid w:val="00F344D7"/>
    <w:rPr>
      <w:color w:val="0000FF"/>
      <w:u w:val="single"/>
    </w:rPr>
  </w:style>
  <w:style w:type="paragraph" w:styleId="Header">
    <w:name w:val="header"/>
    <w:basedOn w:val="Normal"/>
    <w:link w:val="HeaderChar"/>
    <w:uiPriority w:val="99"/>
    <w:semiHidden/>
    <w:unhideWhenUsed/>
    <w:rsid w:val="00CF56E4"/>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CF56E4"/>
  </w:style>
  <w:style w:type="paragraph" w:styleId="Footer">
    <w:name w:val="footer"/>
    <w:basedOn w:val="Normal"/>
    <w:link w:val="FooterChar"/>
    <w:uiPriority w:val="99"/>
    <w:unhideWhenUsed/>
    <w:rsid w:val="00CF56E4"/>
    <w:pPr>
      <w:tabs>
        <w:tab w:val="center" w:pos="4513"/>
        <w:tab w:val="right" w:pos="9026"/>
      </w:tabs>
      <w:spacing w:line="240" w:lineRule="auto"/>
    </w:pPr>
  </w:style>
  <w:style w:type="character" w:customStyle="1" w:styleId="FooterChar">
    <w:name w:val="Footer Char"/>
    <w:basedOn w:val="DefaultParagraphFont"/>
    <w:link w:val="Footer"/>
    <w:uiPriority w:val="99"/>
    <w:rsid w:val="00CF5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57767">
      <w:bodyDiv w:val="1"/>
      <w:marLeft w:val="0"/>
      <w:marRight w:val="0"/>
      <w:marTop w:val="0"/>
      <w:marBottom w:val="0"/>
      <w:divBdr>
        <w:top w:val="none" w:sz="0" w:space="0" w:color="auto"/>
        <w:left w:val="none" w:sz="0" w:space="0" w:color="auto"/>
        <w:bottom w:val="none" w:sz="0" w:space="0" w:color="auto"/>
        <w:right w:val="none" w:sz="0" w:space="0" w:color="auto"/>
      </w:divBdr>
    </w:div>
    <w:div w:id="1496385556">
      <w:bodyDiv w:val="1"/>
      <w:marLeft w:val="0"/>
      <w:marRight w:val="0"/>
      <w:marTop w:val="0"/>
      <w:marBottom w:val="0"/>
      <w:divBdr>
        <w:top w:val="none" w:sz="0" w:space="0" w:color="auto"/>
        <w:left w:val="none" w:sz="0" w:space="0" w:color="auto"/>
        <w:bottom w:val="none" w:sz="0" w:space="0" w:color="auto"/>
        <w:right w:val="none" w:sz="0" w:space="0" w:color="auto"/>
      </w:divBdr>
      <w:divsChild>
        <w:div w:id="1751077062">
          <w:marLeft w:val="100"/>
          <w:marRight w:val="100"/>
          <w:marTop w:val="100"/>
          <w:marBottom w:val="100"/>
          <w:divBdr>
            <w:top w:val="none" w:sz="0" w:space="0" w:color="auto"/>
            <w:left w:val="none" w:sz="0" w:space="0" w:color="auto"/>
            <w:bottom w:val="none" w:sz="0" w:space="0" w:color="auto"/>
            <w:right w:val="none" w:sz="0" w:space="0" w:color="auto"/>
          </w:divBdr>
          <w:divsChild>
            <w:div w:id="850145111">
              <w:marLeft w:val="0"/>
              <w:marRight w:val="0"/>
              <w:marTop w:val="0"/>
              <w:marBottom w:val="0"/>
              <w:divBdr>
                <w:top w:val="none" w:sz="0" w:space="0" w:color="auto"/>
                <w:left w:val="none" w:sz="0" w:space="0" w:color="auto"/>
                <w:bottom w:val="none" w:sz="0" w:space="0" w:color="auto"/>
                <w:right w:val="none" w:sz="0" w:space="0" w:color="auto"/>
              </w:divBdr>
            </w:div>
            <w:div w:id="65302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reativecommons.org/licenses/by-sa/2.0/" TargetMode="External"/><Relationship Id="rId18" Type="http://schemas.openxmlformats.org/officeDocument/2006/relationships/hyperlink" Target="http://www.geograph.org.uk/profile/3896"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hyperlink" Target="https://www.geograph.org.uk/reuse.php?id=2347683" TargetMode="External"/><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creativecommons.org/licenses/by-sa/2.0/"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ograph.org.uk/profile/3298"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http://www.geograph.org.uk/reuse.php?id=391929"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Ann Thake</cp:lastModifiedBy>
  <cp:revision>4</cp:revision>
  <dcterms:created xsi:type="dcterms:W3CDTF">2019-03-18T14:49:00Z</dcterms:created>
  <dcterms:modified xsi:type="dcterms:W3CDTF">2019-03-20T22:07:00Z</dcterms:modified>
</cp:coreProperties>
</file>